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2E85" w14:textId="77777777" w:rsidR="003670FA" w:rsidRDefault="005F6DB2">
      <w:pPr>
        <w:ind w:left="851" w:firstLine="0"/>
        <w:jc w:val="center"/>
        <w:rPr>
          <w:b/>
          <w:sz w:val="24"/>
          <w:szCs w:val="24"/>
          <w:lang w:val="uk-UA"/>
        </w:rPr>
      </w:pPr>
      <w:r>
        <w:rPr>
          <w:b/>
          <w:sz w:val="24"/>
          <w:szCs w:val="24"/>
          <w:lang w:val="uk-UA"/>
        </w:rPr>
        <w:t xml:space="preserve">   </w:t>
      </w:r>
    </w:p>
    <w:p w14:paraId="298F910A" w14:textId="77777777" w:rsidR="003670FA" w:rsidRDefault="005F6DB2">
      <w:pPr>
        <w:ind w:left="851" w:firstLine="0"/>
        <w:jc w:val="center"/>
        <w:rPr>
          <w:b/>
          <w:sz w:val="24"/>
          <w:szCs w:val="24"/>
          <w:lang w:val="uk-UA"/>
        </w:rPr>
      </w:pPr>
      <w:r>
        <w:rPr>
          <w:b/>
          <w:sz w:val="24"/>
          <w:szCs w:val="24"/>
          <w:lang w:val="uk-UA"/>
        </w:rPr>
        <w:t xml:space="preserve">Повідомлення про проведення річних загальних зборів </w:t>
      </w:r>
    </w:p>
    <w:p w14:paraId="03BBF59E" w14:textId="77777777" w:rsidR="003670FA" w:rsidRDefault="005F6DB2">
      <w:pPr>
        <w:ind w:left="851" w:firstLine="0"/>
        <w:jc w:val="center"/>
        <w:rPr>
          <w:b/>
          <w:sz w:val="24"/>
          <w:szCs w:val="24"/>
        </w:rPr>
      </w:pPr>
      <w:r>
        <w:rPr>
          <w:b/>
          <w:sz w:val="24"/>
          <w:szCs w:val="24"/>
          <w:lang w:val="uk-UA"/>
        </w:rPr>
        <w:t>Приватного акціонерного товариства «</w:t>
      </w:r>
      <w:proofErr w:type="spellStart"/>
      <w:r>
        <w:rPr>
          <w:b/>
          <w:sz w:val="24"/>
          <w:szCs w:val="24"/>
          <w:lang w:val="uk-UA"/>
        </w:rPr>
        <w:t>Нижньодністровська</w:t>
      </w:r>
      <w:proofErr w:type="spellEnd"/>
      <w:r>
        <w:rPr>
          <w:b/>
          <w:sz w:val="24"/>
          <w:szCs w:val="24"/>
          <w:lang w:val="uk-UA"/>
        </w:rPr>
        <w:t xml:space="preserve"> ГЕС»</w:t>
      </w:r>
    </w:p>
    <w:p w14:paraId="5CCA5EBA" w14:textId="77777777" w:rsidR="003670FA" w:rsidRDefault="003670FA">
      <w:pPr>
        <w:ind w:left="851" w:firstLine="0"/>
        <w:jc w:val="center"/>
        <w:rPr>
          <w:sz w:val="24"/>
          <w:szCs w:val="24"/>
          <w:lang w:val="uk-UA"/>
        </w:rPr>
      </w:pPr>
    </w:p>
    <w:p w14:paraId="5AA0E57A" w14:textId="77777777" w:rsidR="003670FA" w:rsidRDefault="005F6DB2">
      <w:pPr>
        <w:ind w:left="851" w:firstLine="0"/>
        <w:jc w:val="center"/>
        <w:rPr>
          <w:sz w:val="24"/>
          <w:szCs w:val="24"/>
        </w:rPr>
      </w:pPr>
      <w:r>
        <w:rPr>
          <w:sz w:val="24"/>
          <w:szCs w:val="24"/>
          <w:lang w:val="uk-UA"/>
        </w:rPr>
        <w:t>Повне найменування товариства: 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w:t>
      </w:r>
      <w:r>
        <w:rPr>
          <w:sz w:val="24"/>
          <w:szCs w:val="24"/>
        </w:rPr>
        <w:t xml:space="preserve"> </w:t>
      </w:r>
      <w:r>
        <w:rPr>
          <w:sz w:val="24"/>
          <w:szCs w:val="24"/>
          <w:lang w:val="uk-UA"/>
        </w:rPr>
        <w:t>код ЄДРПОУ 30149623</w:t>
      </w:r>
      <w:r>
        <w:rPr>
          <w:sz w:val="24"/>
          <w:szCs w:val="24"/>
        </w:rPr>
        <w:t xml:space="preserve"> </w:t>
      </w:r>
    </w:p>
    <w:p w14:paraId="69906657" w14:textId="77777777" w:rsidR="003670FA" w:rsidRDefault="005F6DB2">
      <w:pPr>
        <w:ind w:firstLine="0"/>
        <w:jc w:val="center"/>
        <w:rPr>
          <w:sz w:val="24"/>
          <w:szCs w:val="24"/>
          <w:lang w:val="uk-UA"/>
        </w:rPr>
      </w:pPr>
      <w:r>
        <w:rPr>
          <w:sz w:val="24"/>
          <w:szCs w:val="24"/>
          <w:lang w:val="uk-UA"/>
        </w:rPr>
        <w:t xml:space="preserve">(місцезнаходження товариства згідно з його статутом: </w:t>
      </w:r>
    </w:p>
    <w:p w14:paraId="63B2FC75" w14:textId="77777777" w:rsidR="003670FA" w:rsidRDefault="005F6DB2">
      <w:pPr>
        <w:ind w:firstLine="0"/>
        <w:jc w:val="center"/>
        <w:rPr>
          <w:sz w:val="24"/>
          <w:szCs w:val="24"/>
          <w:lang w:val="uk-UA"/>
        </w:rPr>
      </w:pPr>
      <w:r>
        <w:rPr>
          <w:sz w:val="24"/>
          <w:szCs w:val="24"/>
          <w:lang w:val="uk-UA"/>
        </w:rPr>
        <w:t>Україна, 60236, Чернівецька область, м. Новодністровськ)</w:t>
      </w:r>
    </w:p>
    <w:p w14:paraId="648C0113" w14:textId="2ADBC500" w:rsidR="003670FA" w:rsidRDefault="005F6DB2">
      <w:pPr>
        <w:ind w:firstLine="708"/>
        <w:rPr>
          <w:sz w:val="24"/>
          <w:szCs w:val="24"/>
          <w:lang w:val="uk-UA"/>
        </w:rPr>
      </w:pPr>
      <w:r>
        <w:rPr>
          <w:sz w:val="24"/>
          <w:szCs w:val="24"/>
          <w:lang w:val="uk-UA"/>
        </w:rPr>
        <w:t>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 (далі – Товариство або ПрАТ «</w:t>
      </w:r>
      <w:proofErr w:type="spellStart"/>
      <w:r>
        <w:rPr>
          <w:sz w:val="24"/>
          <w:szCs w:val="24"/>
          <w:lang w:val="uk-UA"/>
        </w:rPr>
        <w:t>Нижньодністровська</w:t>
      </w:r>
      <w:proofErr w:type="spellEnd"/>
      <w:r>
        <w:rPr>
          <w:sz w:val="24"/>
          <w:szCs w:val="24"/>
          <w:lang w:val="uk-UA"/>
        </w:rPr>
        <w:t xml:space="preserve"> ГЕС»)  повідомляє про проведення річних з</w:t>
      </w:r>
      <w:r>
        <w:rPr>
          <w:sz w:val="24"/>
          <w:szCs w:val="24"/>
          <w:lang w:val="uk-UA"/>
        </w:rPr>
        <w:t>агальних зборів акціонерів ПрАТ «</w:t>
      </w:r>
      <w:proofErr w:type="spellStart"/>
      <w:r>
        <w:rPr>
          <w:sz w:val="24"/>
          <w:szCs w:val="24"/>
          <w:lang w:val="uk-UA"/>
        </w:rPr>
        <w:t>Нижньодністровська</w:t>
      </w:r>
      <w:proofErr w:type="spellEnd"/>
      <w:r>
        <w:rPr>
          <w:sz w:val="24"/>
          <w:szCs w:val="24"/>
          <w:lang w:val="uk-UA"/>
        </w:rPr>
        <w:t xml:space="preserve"> ГЕС», які відбудуться  23 квітня 2020 року о</w:t>
      </w:r>
      <w:r w:rsidR="006D264C">
        <w:rPr>
          <w:sz w:val="24"/>
          <w:szCs w:val="24"/>
          <w:lang w:val="uk-UA"/>
        </w:rPr>
        <w:t>б</w:t>
      </w:r>
      <w:r>
        <w:rPr>
          <w:sz w:val="24"/>
          <w:szCs w:val="24"/>
          <w:lang w:val="uk-UA"/>
        </w:rPr>
        <w:t xml:space="preserve"> 09-00 за </w:t>
      </w:r>
      <w:proofErr w:type="spellStart"/>
      <w:r>
        <w:rPr>
          <w:sz w:val="24"/>
          <w:szCs w:val="24"/>
          <w:lang w:val="uk-UA"/>
        </w:rPr>
        <w:t>адресою</w:t>
      </w:r>
      <w:proofErr w:type="spellEnd"/>
      <w:r>
        <w:rPr>
          <w:sz w:val="24"/>
          <w:szCs w:val="24"/>
          <w:lang w:val="uk-UA"/>
        </w:rPr>
        <w:t>: м. Новодністровськ Чернівецької області, будинок Управління, 4-й поверх, зал засідань.</w:t>
      </w:r>
    </w:p>
    <w:p w14:paraId="6A12174F" w14:textId="77777777" w:rsidR="003670FA" w:rsidRDefault="005F6DB2">
      <w:pPr>
        <w:ind w:firstLine="708"/>
        <w:rPr>
          <w:sz w:val="24"/>
          <w:szCs w:val="24"/>
          <w:lang w:val="uk-UA"/>
        </w:rPr>
      </w:pPr>
      <w:r>
        <w:rPr>
          <w:sz w:val="24"/>
          <w:szCs w:val="24"/>
          <w:lang w:val="uk-UA"/>
        </w:rPr>
        <w:t>Реєстрація акціонерів для участі у загальних зборів а</w:t>
      </w:r>
      <w:r>
        <w:rPr>
          <w:sz w:val="24"/>
          <w:szCs w:val="24"/>
          <w:lang w:val="uk-UA"/>
        </w:rPr>
        <w:t>кціонерів – 23 квітня 2020 року з 08-30 до 08-50 за місцем проведення зборів.</w:t>
      </w:r>
    </w:p>
    <w:p w14:paraId="531510A2" w14:textId="77777777" w:rsidR="003670FA" w:rsidRDefault="005F6DB2">
      <w:pPr>
        <w:ind w:firstLine="708"/>
        <w:rPr>
          <w:sz w:val="24"/>
          <w:szCs w:val="24"/>
          <w:lang w:val="uk-UA"/>
        </w:rPr>
      </w:pPr>
      <w:r>
        <w:rPr>
          <w:sz w:val="24"/>
          <w:szCs w:val="24"/>
          <w:lang w:val="uk-UA"/>
        </w:rPr>
        <w:t>Дата складення переліку акціонерів, які мають право на участь у загальних зборах, – 16 квітня 2020 року на 24-00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310"/>
      </w:tblGrid>
      <w:tr w:rsidR="003670FA" w14:paraId="5946C166" w14:textId="77777777">
        <w:tc>
          <w:tcPr>
            <w:tcW w:w="1137" w:type="dxa"/>
          </w:tcPr>
          <w:p w14:paraId="6A2BF602" w14:textId="77777777" w:rsidR="003670FA" w:rsidRDefault="005F6DB2">
            <w:pPr>
              <w:ind w:firstLine="0"/>
              <w:jc w:val="center"/>
              <w:rPr>
                <w:b/>
                <w:sz w:val="24"/>
                <w:szCs w:val="24"/>
                <w:lang w:val="uk-UA"/>
              </w:rPr>
            </w:pPr>
            <w:r>
              <w:rPr>
                <w:b/>
                <w:sz w:val="24"/>
                <w:szCs w:val="24"/>
                <w:lang w:val="uk-UA"/>
              </w:rPr>
              <w:t>№ питання</w:t>
            </w:r>
          </w:p>
        </w:tc>
        <w:tc>
          <w:tcPr>
            <w:tcW w:w="8310" w:type="dxa"/>
          </w:tcPr>
          <w:p w14:paraId="33899ECB" w14:textId="77777777" w:rsidR="003670FA" w:rsidRDefault="005F6DB2">
            <w:pPr>
              <w:ind w:firstLine="539"/>
              <w:jc w:val="center"/>
              <w:rPr>
                <w:b/>
                <w:sz w:val="24"/>
                <w:szCs w:val="24"/>
                <w:lang w:val="uk-UA"/>
              </w:rPr>
            </w:pPr>
            <w:r>
              <w:rPr>
                <w:b/>
                <w:sz w:val="24"/>
                <w:szCs w:val="24"/>
                <w:lang w:val="uk-UA"/>
              </w:rPr>
              <w:t xml:space="preserve">Перелік питань, що виносяться на голосування </w:t>
            </w:r>
          </w:p>
          <w:p w14:paraId="419D9315" w14:textId="77777777" w:rsidR="003670FA" w:rsidRDefault="005F6DB2">
            <w:pPr>
              <w:ind w:firstLine="539"/>
              <w:jc w:val="center"/>
              <w:rPr>
                <w:b/>
                <w:sz w:val="24"/>
                <w:szCs w:val="24"/>
                <w:lang w:val="uk-UA"/>
              </w:rPr>
            </w:pPr>
            <w:r>
              <w:rPr>
                <w:b/>
                <w:sz w:val="24"/>
                <w:szCs w:val="24"/>
                <w:lang w:val="uk-UA"/>
              </w:rPr>
              <w:t>(</w:t>
            </w:r>
            <w:r>
              <w:rPr>
                <w:b/>
                <w:sz w:val="24"/>
                <w:szCs w:val="24"/>
                <w:lang w:val="uk-UA"/>
              </w:rPr>
              <w:t xml:space="preserve">проект порядку денного загальних зборів товариства) </w:t>
            </w:r>
          </w:p>
          <w:p w14:paraId="55207574" w14:textId="77777777" w:rsidR="003670FA" w:rsidRDefault="005F6DB2">
            <w:pPr>
              <w:ind w:firstLine="539"/>
              <w:jc w:val="center"/>
              <w:rPr>
                <w:b/>
                <w:sz w:val="24"/>
                <w:szCs w:val="24"/>
                <w:lang w:val="uk-UA"/>
              </w:rPr>
            </w:pPr>
            <w:r>
              <w:rPr>
                <w:b/>
                <w:sz w:val="24"/>
                <w:szCs w:val="24"/>
                <w:lang w:val="uk-UA"/>
              </w:rPr>
              <w:t>та проекти рішень (крім кумулятивного голосування)</w:t>
            </w:r>
          </w:p>
        </w:tc>
      </w:tr>
      <w:tr w:rsidR="003670FA" w:rsidRPr="006D264C" w14:paraId="45FB5DD7" w14:textId="77777777">
        <w:tc>
          <w:tcPr>
            <w:tcW w:w="1137" w:type="dxa"/>
          </w:tcPr>
          <w:p w14:paraId="0A76533B" w14:textId="77777777" w:rsidR="003670FA" w:rsidRDefault="005F6DB2">
            <w:pPr>
              <w:ind w:firstLine="0"/>
              <w:jc w:val="center"/>
              <w:rPr>
                <w:b/>
                <w:sz w:val="24"/>
                <w:szCs w:val="24"/>
              </w:rPr>
            </w:pPr>
            <w:r>
              <w:rPr>
                <w:b/>
                <w:sz w:val="24"/>
                <w:szCs w:val="24"/>
              </w:rPr>
              <w:t>1.</w:t>
            </w:r>
          </w:p>
        </w:tc>
        <w:tc>
          <w:tcPr>
            <w:tcW w:w="8310" w:type="dxa"/>
          </w:tcPr>
          <w:p w14:paraId="7863A47E" w14:textId="77777777" w:rsidR="003670FA" w:rsidRDefault="005F6DB2">
            <w:pPr>
              <w:tabs>
                <w:tab w:val="left" w:pos="426"/>
              </w:tabs>
              <w:ind w:firstLine="0"/>
              <w:rPr>
                <w:rFonts w:eastAsia="Times New Roman"/>
                <w:b/>
                <w:sz w:val="24"/>
                <w:szCs w:val="24"/>
                <w:lang w:val="uk-UA"/>
              </w:rPr>
            </w:pPr>
            <w:r>
              <w:rPr>
                <w:b/>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14:paraId="21AA8078" w14:textId="77777777" w:rsidR="003670FA" w:rsidRDefault="005F6DB2">
            <w:pPr>
              <w:tabs>
                <w:tab w:val="left" w:pos="426"/>
              </w:tabs>
              <w:ind w:firstLine="0"/>
              <w:rPr>
                <w:rFonts w:eastAsia="Times New Roman"/>
                <w:sz w:val="24"/>
                <w:szCs w:val="24"/>
                <w:u w:val="single"/>
                <w:lang w:val="uk-UA"/>
              </w:rPr>
            </w:pPr>
            <w:r>
              <w:rPr>
                <w:sz w:val="24"/>
                <w:szCs w:val="24"/>
                <w:u w:val="single"/>
                <w:lang w:val="uk-UA"/>
              </w:rPr>
              <w:t xml:space="preserve">Проект </w:t>
            </w:r>
            <w:r>
              <w:rPr>
                <w:sz w:val="24"/>
                <w:szCs w:val="24"/>
                <w:u w:val="single"/>
                <w:lang w:val="uk-UA"/>
              </w:rPr>
              <w:t>рішення:</w:t>
            </w:r>
          </w:p>
          <w:p w14:paraId="250F3777" w14:textId="77777777" w:rsidR="003670FA" w:rsidRDefault="005F6DB2">
            <w:pPr>
              <w:numPr>
                <w:ilvl w:val="0"/>
                <w:numId w:val="10"/>
              </w:numPr>
              <w:rPr>
                <w:sz w:val="24"/>
                <w:szCs w:val="24"/>
                <w:lang w:val="uk-UA"/>
              </w:rPr>
            </w:pPr>
            <w:r>
              <w:rPr>
                <w:sz w:val="24"/>
                <w:szCs w:val="24"/>
                <w:lang w:val="uk-UA"/>
              </w:rPr>
              <w:t xml:space="preserve">Обрати членів лічильної комісії у складі: </w:t>
            </w:r>
          </w:p>
          <w:p w14:paraId="53CF88BA" w14:textId="77777777" w:rsidR="003670FA" w:rsidRDefault="005F6DB2">
            <w:pPr>
              <w:ind w:firstLine="510"/>
              <w:rPr>
                <w:sz w:val="24"/>
                <w:szCs w:val="24"/>
                <w:lang w:val="uk-UA"/>
              </w:rPr>
            </w:pPr>
            <w:r>
              <w:rPr>
                <w:sz w:val="24"/>
                <w:szCs w:val="24"/>
                <w:lang w:val="uk-UA"/>
              </w:rPr>
              <w:t>Голова комісії – Фурман Яна Борисівна;</w:t>
            </w:r>
          </w:p>
          <w:p w14:paraId="5BBD1FC2" w14:textId="77777777" w:rsidR="003670FA" w:rsidRDefault="005F6DB2">
            <w:pPr>
              <w:tabs>
                <w:tab w:val="left" w:pos="2730"/>
              </w:tabs>
              <w:ind w:firstLine="510"/>
              <w:rPr>
                <w:sz w:val="24"/>
                <w:szCs w:val="24"/>
                <w:lang w:val="uk-UA"/>
              </w:rPr>
            </w:pPr>
            <w:r>
              <w:rPr>
                <w:sz w:val="24"/>
                <w:szCs w:val="24"/>
                <w:lang w:val="uk-UA"/>
              </w:rPr>
              <w:t>Члени комісії:</w:t>
            </w:r>
          </w:p>
          <w:p w14:paraId="01784DAA" w14:textId="77777777" w:rsidR="003670FA" w:rsidRDefault="005F6DB2">
            <w:pPr>
              <w:tabs>
                <w:tab w:val="left" w:pos="2730"/>
              </w:tabs>
              <w:ind w:firstLine="510"/>
              <w:rPr>
                <w:sz w:val="24"/>
                <w:szCs w:val="24"/>
                <w:lang w:val="uk-UA"/>
              </w:rPr>
            </w:pPr>
            <w:r>
              <w:rPr>
                <w:sz w:val="24"/>
                <w:szCs w:val="24"/>
                <w:lang w:val="uk-UA"/>
              </w:rPr>
              <w:t>Бойчук Надія Миколаївна,</w:t>
            </w:r>
          </w:p>
          <w:p w14:paraId="7F4833B8" w14:textId="77777777" w:rsidR="003670FA" w:rsidRDefault="005F6DB2">
            <w:pPr>
              <w:tabs>
                <w:tab w:val="left" w:pos="2730"/>
              </w:tabs>
              <w:ind w:firstLine="510"/>
              <w:rPr>
                <w:sz w:val="24"/>
                <w:szCs w:val="24"/>
                <w:lang w:val="uk-UA"/>
              </w:rPr>
            </w:pPr>
            <w:r>
              <w:rPr>
                <w:sz w:val="24"/>
                <w:szCs w:val="24"/>
                <w:lang w:val="uk-UA"/>
              </w:rPr>
              <w:t>Музика Майя Іванівна.</w:t>
            </w:r>
          </w:p>
          <w:p w14:paraId="0FF50632" w14:textId="77777777" w:rsidR="003670FA" w:rsidRDefault="005F6DB2">
            <w:pPr>
              <w:numPr>
                <w:ilvl w:val="0"/>
                <w:numId w:val="10"/>
              </w:numPr>
              <w:ind w:left="0" w:firstLine="510"/>
              <w:jc w:val="left"/>
              <w:rPr>
                <w:b/>
                <w:sz w:val="24"/>
                <w:szCs w:val="24"/>
                <w:lang w:val="uk-UA"/>
              </w:rPr>
            </w:pPr>
            <w:r>
              <w:rPr>
                <w:sz w:val="24"/>
                <w:szCs w:val="24"/>
                <w:lang w:val="uk-UA"/>
              </w:rPr>
              <w:t xml:space="preserve">Припинити повноваження Лічильної комісії після виконання всіх обов’язків, пов’язаних із </w:t>
            </w:r>
            <w:r>
              <w:rPr>
                <w:sz w:val="24"/>
                <w:szCs w:val="24"/>
                <w:lang w:val="uk-UA"/>
              </w:rPr>
              <w:t>проведенням  загальних зборів Товариства у повному обсязі.</w:t>
            </w:r>
          </w:p>
        </w:tc>
      </w:tr>
      <w:tr w:rsidR="003670FA" w14:paraId="78DB1213" w14:textId="77777777">
        <w:tc>
          <w:tcPr>
            <w:tcW w:w="1137" w:type="dxa"/>
          </w:tcPr>
          <w:p w14:paraId="574BEB5A" w14:textId="77777777" w:rsidR="003670FA" w:rsidRDefault="005F6DB2">
            <w:pPr>
              <w:ind w:firstLine="0"/>
              <w:jc w:val="center"/>
              <w:rPr>
                <w:b/>
                <w:sz w:val="24"/>
                <w:szCs w:val="24"/>
                <w:lang w:val="uk-UA"/>
              </w:rPr>
            </w:pPr>
            <w:r>
              <w:rPr>
                <w:b/>
                <w:sz w:val="24"/>
                <w:szCs w:val="24"/>
                <w:lang w:val="uk-UA"/>
              </w:rPr>
              <w:t>2.</w:t>
            </w:r>
          </w:p>
        </w:tc>
        <w:tc>
          <w:tcPr>
            <w:tcW w:w="8310" w:type="dxa"/>
          </w:tcPr>
          <w:p w14:paraId="1690CB44" w14:textId="77777777" w:rsidR="003670FA" w:rsidRDefault="005F6DB2">
            <w:pPr>
              <w:numPr>
                <w:ilvl w:val="0"/>
                <w:numId w:val="6"/>
              </w:numPr>
              <w:jc w:val="left"/>
              <w:rPr>
                <w:b/>
                <w:sz w:val="24"/>
                <w:szCs w:val="24"/>
              </w:rPr>
            </w:pPr>
            <w:r>
              <w:rPr>
                <w:b/>
                <w:sz w:val="24"/>
                <w:szCs w:val="24"/>
                <w:lang w:val="uk-UA"/>
              </w:rPr>
              <w:t>Затвердження порядку проведення (регламенту) річних загальних зборів  Товариства.</w:t>
            </w:r>
          </w:p>
          <w:p w14:paraId="4BD2B4F0" w14:textId="77777777" w:rsidR="003670FA" w:rsidRDefault="005F6DB2">
            <w:pPr>
              <w:tabs>
                <w:tab w:val="left" w:pos="426"/>
              </w:tabs>
              <w:ind w:firstLine="0"/>
              <w:rPr>
                <w:rFonts w:eastAsia="Times New Roman"/>
                <w:sz w:val="24"/>
                <w:szCs w:val="24"/>
                <w:u w:val="single"/>
                <w:lang w:val="uk-UA"/>
              </w:rPr>
            </w:pPr>
            <w:r>
              <w:rPr>
                <w:sz w:val="24"/>
                <w:szCs w:val="24"/>
                <w:u w:val="single"/>
                <w:lang w:val="uk-UA"/>
              </w:rPr>
              <w:t>Проект рішення:</w:t>
            </w:r>
          </w:p>
          <w:p w14:paraId="6D742EBB" w14:textId="77777777" w:rsidR="003670FA" w:rsidRDefault="005F6DB2">
            <w:pPr>
              <w:ind w:firstLine="0"/>
              <w:rPr>
                <w:sz w:val="24"/>
                <w:szCs w:val="24"/>
                <w:lang w:val="uk-UA"/>
              </w:rPr>
            </w:pPr>
            <w:r>
              <w:rPr>
                <w:sz w:val="24"/>
                <w:szCs w:val="24"/>
                <w:lang w:val="uk-UA"/>
              </w:rPr>
              <w:t>Затвердити наступний порядок проведення (регламент) річних загальних зборів Товариства:</w:t>
            </w:r>
          </w:p>
          <w:p w14:paraId="1D31AA15" w14:textId="77777777" w:rsidR="003670FA" w:rsidRDefault="005F6DB2">
            <w:pPr>
              <w:ind w:left="-30" w:firstLine="0"/>
              <w:rPr>
                <w:sz w:val="24"/>
                <w:szCs w:val="24"/>
                <w:lang w:val="uk-UA"/>
              </w:rPr>
            </w:pPr>
            <w:r>
              <w:rPr>
                <w:sz w:val="24"/>
                <w:szCs w:val="24"/>
                <w:lang w:val="uk-UA"/>
              </w:rPr>
              <w:t>Звіти і доповіді – до 10 хв., обговорення, виступи і відповіді на питання –             до 3 хв.</w:t>
            </w:r>
          </w:p>
          <w:p w14:paraId="15569BB5" w14:textId="77777777" w:rsidR="003670FA" w:rsidRDefault="005F6DB2">
            <w:pPr>
              <w:ind w:left="-30" w:firstLine="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14:paraId="36A02B72" w14:textId="77777777" w:rsidR="003670FA" w:rsidRDefault="005F6DB2">
            <w:pPr>
              <w:ind w:left="-30" w:firstLine="0"/>
              <w:rPr>
                <w:sz w:val="24"/>
                <w:szCs w:val="24"/>
                <w:lang w:val="uk-UA"/>
              </w:rPr>
            </w:pPr>
            <w:r>
              <w:rPr>
                <w:sz w:val="24"/>
                <w:szCs w:val="24"/>
                <w:lang w:val="uk-UA"/>
              </w:rPr>
              <w:t xml:space="preserve">Пропозиції, зауваження, </w:t>
            </w:r>
            <w:r>
              <w:rPr>
                <w:sz w:val="24"/>
                <w:szCs w:val="24"/>
                <w:lang w:val="uk-UA"/>
              </w:rPr>
              <w:t>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14:paraId="39AF9333" w14:textId="77777777" w:rsidR="003670FA" w:rsidRDefault="005F6DB2">
            <w:pPr>
              <w:ind w:left="-30" w:firstLine="0"/>
              <w:rPr>
                <w:sz w:val="24"/>
                <w:szCs w:val="24"/>
                <w:lang w:val="uk-UA"/>
              </w:rPr>
            </w:pPr>
            <w:r>
              <w:rPr>
                <w:sz w:val="24"/>
                <w:szCs w:val="24"/>
                <w:lang w:val="uk-UA"/>
              </w:rPr>
              <w:t>Питання, надані без підпису та без зазначення реквізитів, не розглядатимуться.</w:t>
            </w:r>
          </w:p>
          <w:p w14:paraId="1FAEDCC0" w14:textId="77777777" w:rsidR="003670FA" w:rsidRDefault="005F6DB2">
            <w:pPr>
              <w:ind w:left="-30" w:firstLine="0"/>
              <w:rPr>
                <w:sz w:val="24"/>
                <w:szCs w:val="24"/>
                <w:lang w:val="uk-UA"/>
              </w:rPr>
            </w:pPr>
            <w:r>
              <w:rPr>
                <w:sz w:val="24"/>
                <w:szCs w:val="24"/>
                <w:lang w:val="uk-UA"/>
              </w:rPr>
              <w:t>Пит</w:t>
            </w:r>
            <w:r>
              <w:rPr>
                <w:sz w:val="24"/>
                <w:szCs w:val="24"/>
                <w:lang w:val="uk-UA"/>
              </w:rPr>
              <w:t>ання порядку денного ставить на голосування Голова річних загальних зборів.</w:t>
            </w:r>
          </w:p>
          <w:p w14:paraId="125787B2" w14:textId="77777777" w:rsidR="003670FA" w:rsidRDefault="005F6DB2">
            <w:pPr>
              <w:ind w:left="-30" w:firstLine="0"/>
              <w:rPr>
                <w:sz w:val="24"/>
                <w:szCs w:val="24"/>
                <w:lang w:val="uk-UA"/>
              </w:rPr>
            </w:pPr>
            <w:r>
              <w:rPr>
                <w:sz w:val="24"/>
                <w:szCs w:val="24"/>
                <w:lang w:val="uk-UA"/>
              </w:rPr>
              <w:t>Зміна черговості розгляду питань порядку денного здійснюється Головою річних загальних зборів.</w:t>
            </w:r>
          </w:p>
          <w:p w14:paraId="42FD7841" w14:textId="77777777" w:rsidR="003670FA" w:rsidRDefault="005F6DB2">
            <w:pPr>
              <w:ind w:left="-30" w:firstLine="0"/>
              <w:rPr>
                <w:sz w:val="24"/>
                <w:szCs w:val="24"/>
                <w:lang w:val="uk-UA"/>
              </w:rPr>
            </w:pP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якщо</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запропоновано</w:t>
            </w:r>
            <w:proofErr w:type="spellEnd"/>
            <w:r>
              <w:rPr>
                <w:sz w:val="24"/>
                <w:szCs w:val="24"/>
              </w:rPr>
              <w:t xml:space="preserve"> </w:t>
            </w:r>
            <w:proofErr w:type="spellStart"/>
            <w:r>
              <w:rPr>
                <w:sz w:val="24"/>
                <w:szCs w:val="24"/>
              </w:rPr>
              <w:t>о</w:t>
            </w:r>
            <w:r>
              <w:rPr>
                <w:sz w:val="24"/>
                <w:szCs w:val="24"/>
              </w:rPr>
              <w:t>дночасно</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проектів</w:t>
            </w:r>
            <w:proofErr w:type="spellEnd"/>
            <w:r>
              <w:rPr>
                <w:sz w:val="24"/>
                <w:szCs w:val="24"/>
              </w:rPr>
              <w:t xml:space="preserve"> </w:t>
            </w:r>
            <w:proofErr w:type="spellStart"/>
            <w:r>
              <w:rPr>
                <w:sz w:val="24"/>
                <w:szCs w:val="24"/>
              </w:rPr>
              <w:t>рішень</w:t>
            </w:r>
            <w:proofErr w:type="spellEnd"/>
            <w:r>
              <w:rPr>
                <w:sz w:val="24"/>
                <w:szCs w:val="24"/>
              </w:rPr>
              <w:t xml:space="preserve">, одним з </w:t>
            </w:r>
            <w:proofErr w:type="spellStart"/>
            <w:r>
              <w:rPr>
                <w:sz w:val="24"/>
                <w:szCs w:val="24"/>
              </w:rPr>
              <w:t>яких</w:t>
            </w:r>
            <w:proofErr w:type="spellEnd"/>
            <w:r>
              <w:rPr>
                <w:sz w:val="24"/>
                <w:szCs w:val="24"/>
              </w:rPr>
              <w:t xml:space="preserve"> </w:t>
            </w:r>
            <w:proofErr w:type="spellStart"/>
            <w:r>
              <w:rPr>
                <w:sz w:val="24"/>
                <w:szCs w:val="24"/>
              </w:rPr>
              <w:t>пропонується</w:t>
            </w:r>
            <w:proofErr w:type="spellEnd"/>
            <w:r>
              <w:rPr>
                <w:sz w:val="24"/>
                <w:szCs w:val="24"/>
              </w:rPr>
              <w:t xml:space="preserve"> </w:t>
            </w:r>
            <w:proofErr w:type="spellStart"/>
            <w:r>
              <w:rPr>
                <w:sz w:val="24"/>
                <w:szCs w:val="24"/>
              </w:rPr>
              <w:t>зняти</w:t>
            </w:r>
            <w:proofErr w:type="spellEnd"/>
            <w:r>
              <w:rPr>
                <w:sz w:val="24"/>
                <w:szCs w:val="24"/>
              </w:rPr>
              <w:t xml:space="preserve"> </w:t>
            </w:r>
            <w:proofErr w:type="spellStart"/>
            <w:r>
              <w:rPr>
                <w:sz w:val="24"/>
                <w:szCs w:val="24"/>
              </w:rPr>
              <w:t>відповідне</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з </w:t>
            </w:r>
            <w:proofErr w:type="spellStart"/>
            <w:r>
              <w:rPr>
                <w:sz w:val="24"/>
                <w:szCs w:val="24"/>
              </w:rPr>
              <w:t>розгляду</w:t>
            </w:r>
            <w:proofErr w:type="spellEnd"/>
            <w:r>
              <w:rPr>
                <w:sz w:val="24"/>
                <w:szCs w:val="24"/>
              </w:rPr>
              <w:t xml:space="preserve">, Голова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зобов’язаний</w:t>
            </w:r>
            <w:proofErr w:type="spellEnd"/>
            <w:r>
              <w:rPr>
                <w:sz w:val="24"/>
                <w:szCs w:val="24"/>
              </w:rPr>
              <w:t xml:space="preserve"> </w:t>
            </w:r>
            <w:proofErr w:type="spellStart"/>
            <w:r>
              <w:rPr>
                <w:sz w:val="24"/>
                <w:szCs w:val="24"/>
              </w:rPr>
              <w:t>спочатку</w:t>
            </w:r>
            <w:proofErr w:type="spellEnd"/>
            <w:r>
              <w:rPr>
                <w:sz w:val="24"/>
                <w:szCs w:val="24"/>
              </w:rPr>
              <w:t xml:space="preserve"> </w:t>
            </w:r>
            <w:proofErr w:type="spellStart"/>
            <w:r>
              <w:rPr>
                <w:sz w:val="24"/>
                <w:szCs w:val="24"/>
              </w:rPr>
              <w:t>поставити</w:t>
            </w:r>
            <w:proofErr w:type="spellEnd"/>
            <w:r>
              <w:rPr>
                <w:sz w:val="24"/>
                <w:szCs w:val="24"/>
              </w:rPr>
              <w:t xml:space="preserve"> на </w:t>
            </w:r>
            <w:proofErr w:type="spellStart"/>
            <w:r>
              <w:rPr>
                <w:sz w:val="24"/>
                <w:szCs w:val="24"/>
              </w:rPr>
              <w:t>голосування</w:t>
            </w:r>
            <w:proofErr w:type="spellEnd"/>
            <w:r>
              <w:rPr>
                <w:sz w:val="24"/>
                <w:szCs w:val="24"/>
              </w:rPr>
              <w:t xml:space="preserve">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з </w:t>
            </w:r>
            <w:proofErr w:type="spellStart"/>
            <w:r>
              <w:rPr>
                <w:sz w:val="24"/>
                <w:szCs w:val="24"/>
              </w:rPr>
              <w:t>розгляду</w:t>
            </w:r>
            <w:proofErr w:type="spellEnd"/>
            <w:r>
              <w:rPr>
                <w:sz w:val="24"/>
                <w:szCs w:val="24"/>
              </w:rPr>
              <w:t xml:space="preserve"> </w:t>
            </w:r>
            <w:proofErr w:type="spellStart"/>
            <w:r>
              <w:rPr>
                <w:sz w:val="24"/>
                <w:szCs w:val="24"/>
              </w:rPr>
              <w:t>відповідного</w:t>
            </w:r>
            <w:proofErr w:type="spellEnd"/>
            <w:r>
              <w:rPr>
                <w:sz w:val="24"/>
                <w:szCs w:val="24"/>
              </w:rPr>
              <w:t xml:space="preserve"> </w:t>
            </w:r>
            <w:proofErr w:type="spellStart"/>
            <w:r>
              <w:rPr>
                <w:sz w:val="24"/>
                <w:szCs w:val="24"/>
              </w:rPr>
              <w:t>питання</w:t>
            </w:r>
            <w:proofErr w:type="spellEnd"/>
            <w:r>
              <w:rPr>
                <w:sz w:val="24"/>
                <w:szCs w:val="24"/>
              </w:rPr>
              <w:t xml:space="preserve"> по</w:t>
            </w:r>
            <w:r>
              <w:rPr>
                <w:sz w:val="24"/>
                <w:szCs w:val="24"/>
              </w:rPr>
              <w:t xml:space="preserve">рядку денного. </w:t>
            </w:r>
            <w:proofErr w:type="spellStart"/>
            <w:r>
              <w:rPr>
                <w:sz w:val="24"/>
                <w:szCs w:val="24"/>
              </w:rPr>
              <w:t>Якщо</w:t>
            </w:r>
            <w:proofErr w:type="spellEnd"/>
            <w:r>
              <w:rPr>
                <w:sz w:val="24"/>
                <w:szCs w:val="24"/>
              </w:rPr>
              <w:t xml:space="preserve"> в </w:t>
            </w:r>
            <w:proofErr w:type="spellStart"/>
            <w:r>
              <w:rPr>
                <w:sz w:val="24"/>
                <w:szCs w:val="24"/>
              </w:rPr>
              <w:t>результаті</w:t>
            </w:r>
            <w:proofErr w:type="spellEnd"/>
            <w:r>
              <w:rPr>
                <w:sz w:val="24"/>
                <w:szCs w:val="24"/>
              </w:rPr>
              <w:t xml:space="preserve"> </w:t>
            </w:r>
            <w:proofErr w:type="spellStart"/>
            <w:r>
              <w:rPr>
                <w:sz w:val="24"/>
                <w:szCs w:val="24"/>
              </w:rPr>
              <w:t>голосування</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w:t>
            </w:r>
            <w:proofErr w:type="spellStart"/>
            <w:r>
              <w:rPr>
                <w:sz w:val="24"/>
                <w:szCs w:val="24"/>
              </w:rPr>
              <w:t>його</w:t>
            </w:r>
            <w:proofErr w:type="spellEnd"/>
            <w:r>
              <w:rPr>
                <w:sz w:val="24"/>
                <w:szCs w:val="24"/>
              </w:rPr>
              <w:t xml:space="preserve"> з </w:t>
            </w:r>
            <w:proofErr w:type="spellStart"/>
            <w:r>
              <w:rPr>
                <w:sz w:val="24"/>
                <w:szCs w:val="24"/>
              </w:rPr>
              <w:t>розгляду</w:t>
            </w:r>
            <w:proofErr w:type="spellEnd"/>
            <w:r>
              <w:rPr>
                <w:sz w:val="24"/>
                <w:szCs w:val="24"/>
              </w:rPr>
              <w:t xml:space="preserve"> буде </w:t>
            </w:r>
            <w:proofErr w:type="spellStart"/>
            <w:r>
              <w:rPr>
                <w:sz w:val="24"/>
                <w:szCs w:val="24"/>
              </w:rPr>
              <w:t>прийнято</w:t>
            </w:r>
            <w:proofErr w:type="spellEnd"/>
            <w:r>
              <w:rPr>
                <w:sz w:val="24"/>
                <w:szCs w:val="24"/>
              </w:rPr>
              <w:t xml:space="preserve">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проекти</w:t>
            </w:r>
            <w:proofErr w:type="spellEnd"/>
            <w:r>
              <w:rPr>
                <w:sz w:val="24"/>
                <w:szCs w:val="24"/>
              </w:rPr>
              <w:t xml:space="preserve"> </w:t>
            </w:r>
            <w:proofErr w:type="spellStart"/>
            <w:r>
              <w:rPr>
                <w:sz w:val="24"/>
                <w:szCs w:val="24"/>
              </w:rPr>
              <w:t>рішень</w:t>
            </w:r>
            <w:proofErr w:type="spellEnd"/>
            <w:r>
              <w:rPr>
                <w:sz w:val="24"/>
                <w:szCs w:val="24"/>
              </w:rPr>
              <w:t xml:space="preserve"> з </w:t>
            </w:r>
            <w:proofErr w:type="spellStart"/>
            <w:r>
              <w:rPr>
                <w:sz w:val="24"/>
                <w:szCs w:val="24"/>
              </w:rPr>
              <w:t>цього</w:t>
            </w:r>
            <w:proofErr w:type="spellEnd"/>
            <w:r>
              <w:rPr>
                <w:sz w:val="24"/>
                <w:szCs w:val="24"/>
              </w:rPr>
              <w:t xml:space="preserve"> ж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розглядають</w:t>
            </w:r>
            <w:r>
              <w:rPr>
                <w:sz w:val="24"/>
                <w:szCs w:val="24"/>
              </w:rPr>
              <w:t>ся</w:t>
            </w:r>
            <w:proofErr w:type="spellEnd"/>
            <w:r>
              <w:rPr>
                <w:sz w:val="24"/>
                <w:szCs w:val="24"/>
              </w:rPr>
              <w:t xml:space="preserve">, на </w:t>
            </w:r>
            <w:proofErr w:type="spellStart"/>
            <w:r>
              <w:rPr>
                <w:sz w:val="24"/>
                <w:szCs w:val="24"/>
              </w:rPr>
              <w:t>голосування</w:t>
            </w:r>
            <w:proofErr w:type="spellEnd"/>
            <w:r>
              <w:rPr>
                <w:sz w:val="24"/>
                <w:szCs w:val="24"/>
              </w:rPr>
              <w:t xml:space="preserve"> Головою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lastRenderedPageBreak/>
              <w:t>ставляться</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проводиться, </w:t>
            </w:r>
            <w:proofErr w:type="spellStart"/>
            <w:r>
              <w:rPr>
                <w:sz w:val="24"/>
                <w:szCs w:val="24"/>
              </w:rPr>
              <w:t>відповідні</w:t>
            </w:r>
            <w:proofErr w:type="spellEnd"/>
            <w:r>
              <w:rPr>
                <w:sz w:val="24"/>
                <w:szCs w:val="24"/>
              </w:rPr>
              <w:t xml:space="preserve"> </w:t>
            </w:r>
            <w:proofErr w:type="spellStart"/>
            <w:r>
              <w:rPr>
                <w:sz w:val="24"/>
                <w:szCs w:val="24"/>
              </w:rPr>
              <w:t>бюлетені</w:t>
            </w:r>
            <w:proofErr w:type="spellEnd"/>
            <w:r>
              <w:rPr>
                <w:sz w:val="24"/>
                <w:szCs w:val="24"/>
              </w:rPr>
              <w:t xml:space="preserve"> не </w:t>
            </w:r>
            <w:proofErr w:type="spellStart"/>
            <w:r>
              <w:rPr>
                <w:sz w:val="24"/>
                <w:szCs w:val="24"/>
              </w:rPr>
              <w:t>збираються</w:t>
            </w:r>
            <w:proofErr w:type="spellEnd"/>
            <w:r>
              <w:rPr>
                <w:sz w:val="24"/>
                <w:szCs w:val="24"/>
              </w:rPr>
              <w:t xml:space="preserve">, а </w:t>
            </w:r>
            <w:proofErr w:type="spellStart"/>
            <w:r>
              <w:rPr>
                <w:sz w:val="24"/>
                <w:szCs w:val="24"/>
              </w:rPr>
              <w:t>підсумки</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w:t>
            </w:r>
            <w:proofErr w:type="spellStart"/>
            <w:r>
              <w:rPr>
                <w:sz w:val="24"/>
                <w:szCs w:val="24"/>
              </w:rPr>
              <w:t>підбиваються</w:t>
            </w:r>
            <w:proofErr w:type="spellEnd"/>
            <w:r>
              <w:rPr>
                <w:sz w:val="24"/>
                <w:szCs w:val="24"/>
              </w:rPr>
              <w:t xml:space="preserve"> та не </w:t>
            </w:r>
            <w:proofErr w:type="spellStart"/>
            <w:r>
              <w:rPr>
                <w:sz w:val="24"/>
                <w:szCs w:val="24"/>
              </w:rPr>
              <w:t>оголошуються</w:t>
            </w:r>
            <w:proofErr w:type="spellEnd"/>
            <w:r>
              <w:rPr>
                <w:sz w:val="24"/>
                <w:szCs w:val="24"/>
              </w:rPr>
              <w:t>.</w:t>
            </w:r>
          </w:p>
          <w:p w14:paraId="10FB1F1F" w14:textId="77777777" w:rsidR="003670FA" w:rsidRDefault="005F6DB2">
            <w:pPr>
              <w:ind w:left="-30" w:firstLine="0"/>
              <w:rPr>
                <w:sz w:val="24"/>
                <w:szCs w:val="24"/>
                <w:lang w:val="uk-UA"/>
              </w:rPr>
            </w:pPr>
            <w:r>
              <w:rPr>
                <w:sz w:val="24"/>
                <w:szCs w:val="24"/>
                <w:lang w:val="uk-UA"/>
              </w:rPr>
              <w:t>Після закінчення голосування з питання порядку денно</w:t>
            </w:r>
            <w:r>
              <w:rPr>
                <w:sz w:val="24"/>
                <w:szCs w:val="24"/>
                <w:lang w:val="uk-UA"/>
              </w:rPr>
              <w:t>го акціонер зобов’язаний здати лічильній комісії бюлетень для голосування.</w:t>
            </w:r>
          </w:p>
          <w:p w14:paraId="0CE5A302" w14:textId="77777777" w:rsidR="003670FA" w:rsidRDefault="005F6DB2">
            <w:pPr>
              <w:ind w:left="-30" w:firstLine="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14:paraId="60AB46C9" w14:textId="77777777" w:rsidR="003670FA" w:rsidRDefault="005F6DB2">
            <w:pPr>
              <w:ind w:left="-30" w:firstLine="0"/>
              <w:rPr>
                <w:sz w:val="24"/>
                <w:szCs w:val="24"/>
                <w:lang w:val="uk-UA"/>
              </w:rPr>
            </w:pPr>
            <w:r>
              <w:rPr>
                <w:sz w:val="24"/>
                <w:szCs w:val="24"/>
                <w:lang w:val="uk-UA"/>
              </w:rPr>
              <w:t>Бюлетень для голосування визнається недійсним у разі, якщо:</w:t>
            </w:r>
          </w:p>
          <w:p w14:paraId="25C77CAA" w14:textId="77777777" w:rsidR="003670FA" w:rsidRDefault="005F6DB2">
            <w:pPr>
              <w:ind w:left="-30" w:firstLine="0"/>
              <w:rPr>
                <w:sz w:val="24"/>
                <w:szCs w:val="24"/>
                <w:lang w:val="uk-UA"/>
              </w:rPr>
            </w:pPr>
            <w:r>
              <w:rPr>
                <w:sz w:val="24"/>
                <w:szCs w:val="24"/>
                <w:lang w:val="uk-UA"/>
              </w:rPr>
              <w:t xml:space="preserve">- він відрізняється від офіційно </w:t>
            </w:r>
            <w:r>
              <w:rPr>
                <w:sz w:val="24"/>
                <w:szCs w:val="24"/>
                <w:lang w:val="uk-UA"/>
              </w:rPr>
              <w:t>виготовленого Товариством зразка;</w:t>
            </w:r>
          </w:p>
          <w:p w14:paraId="710651F5" w14:textId="77777777" w:rsidR="003670FA" w:rsidRDefault="005F6DB2">
            <w:pPr>
              <w:ind w:left="-30" w:firstLine="0"/>
              <w:rPr>
                <w:sz w:val="24"/>
                <w:szCs w:val="24"/>
                <w:lang w:val="uk-UA"/>
              </w:rPr>
            </w:pPr>
            <w:r>
              <w:rPr>
                <w:sz w:val="24"/>
                <w:szCs w:val="24"/>
                <w:lang w:val="uk-UA"/>
              </w:rPr>
              <w:t>- на ньому відсутній підпис акціонера (представника акціонера);</w:t>
            </w:r>
          </w:p>
          <w:p w14:paraId="1A8319CB" w14:textId="7631DFA1" w:rsidR="003670FA" w:rsidRPr="005D6E5E" w:rsidRDefault="005F6DB2">
            <w:pPr>
              <w:ind w:left="-30" w:firstLine="0"/>
              <w:rPr>
                <w:sz w:val="24"/>
                <w:szCs w:val="24"/>
                <w:lang w:val="uk-UA"/>
              </w:rPr>
            </w:pPr>
            <w:r>
              <w:rPr>
                <w:sz w:val="24"/>
                <w:szCs w:val="24"/>
                <w:lang w:val="uk-UA"/>
              </w:rPr>
              <w:t xml:space="preserve">- на ньому </w:t>
            </w:r>
            <w:proofErr w:type="spellStart"/>
            <w:r w:rsidRPr="005D6E5E">
              <w:rPr>
                <w:sz w:val="24"/>
                <w:szCs w:val="24"/>
                <w:lang w:val="uk-UA"/>
              </w:rPr>
              <w:t>відмічен</w:t>
            </w:r>
            <w:r w:rsidR="005D6E5E" w:rsidRPr="005D6E5E">
              <w:rPr>
                <w:sz w:val="24"/>
                <w:szCs w:val="24"/>
                <w:lang w:val="uk-UA"/>
              </w:rPr>
              <w:t>о</w:t>
            </w:r>
            <w:proofErr w:type="spellEnd"/>
            <w:r w:rsidR="0010136C" w:rsidRPr="005D6E5E">
              <w:rPr>
                <w:sz w:val="24"/>
                <w:szCs w:val="24"/>
                <w:lang w:val="uk-UA"/>
              </w:rPr>
              <w:t xml:space="preserve"> </w:t>
            </w:r>
            <w:r w:rsidRPr="005D6E5E">
              <w:rPr>
                <w:sz w:val="24"/>
                <w:szCs w:val="24"/>
                <w:lang w:val="uk-UA"/>
              </w:rPr>
              <w:t>більше одного варіанта голосування;</w:t>
            </w:r>
          </w:p>
          <w:p w14:paraId="328148E7" w14:textId="5AD69C2A" w:rsidR="003670FA" w:rsidRPr="005D6E5E" w:rsidRDefault="005F6DB2">
            <w:pPr>
              <w:ind w:left="-30" w:firstLine="0"/>
              <w:rPr>
                <w:sz w:val="24"/>
                <w:szCs w:val="24"/>
                <w:lang w:val="uk-UA"/>
              </w:rPr>
            </w:pPr>
            <w:r w:rsidRPr="005D6E5E">
              <w:rPr>
                <w:sz w:val="24"/>
                <w:szCs w:val="24"/>
                <w:lang w:val="uk-UA"/>
              </w:rPr>
              <w:t xml:space="preserve">- на ньому не </w:t>
            </w:r>
            <w:proofErr w:type="spellStart"/>
            <w:r w:rsidRPr="005D6E5E">
              <w:rPr>
                <w:sz w:val="24"/>
                <w:szCs w:val="24"/>
                <w:lang w:val="uk-UA"/>
              </w:rPr>
              <w:t>відмічен</w:t>
            </w:r>
            <w:r w:rsidR="005D6E5E" w:rsidRPr="005D6E5E">
              <w:rPr>
                <w:sz w:val="24"/>
                <w:szCs w:val="24"/>
                <w:lang w:val="uk-UA"/>
              </w:rPr>
              <w:t>о</w:t>
            </w:r>
            <w:proofErr w:type="spellEnd"/>
            <w:r w:rsidRPr="005D6E5E">
              <w:rPr>
                <w:sz w:val="24"/>
                <w:szCs w:val="24"/>
                <w:lang w:val="uk-UA"/>
              </w:rPr>
              <w:t xml:space="preserve"> жодного варіанту голосування;</w:t>
            </w:r>
          </w:p>
          <w:p w14:paraId="24D69CB0" w14:textId="77777777" w:rsidR="003670FA" w:rsidRDefault="005F6DB2">
            <w:pPr>
              <w:ind w:left="-30" w:firstLine="0"/>
              <w:rPr>
                <w:sz w:val="24"/>
                <w:szCs w:val="24"/>
                <w:lang w:val="uk-UA"/>
              </w:rPr>
            </w:pPr>
            <w:r w:rsidRPr="005D6E5E">
              <w:rPr>
                <w:sz w:val="24"/>
                <w:szCs w:val="24"/>
                <w:lang w:val="uk-UA"/>
              </w:rPr>
              <w:t>Бюлетені для голосування</w:t>
            </w:r>
            <w:r>
              <w:rPr>
                <w:sz w:val="24"/>
                <w:szCs w:val="24"/>
                <w:lang w:val="uk-UA"/>
              </w:rPr>
              <w:t>, визнані недійсними, н</w:t>
            </w:r>
            <w:r>
              <w:rPr>
                <w:sz w:val="24"/>
                <w:szCs w:val="24"/>
                <w:lang w:val="uk-UA"/>
              </w:rPr>
              <w:t>е враховуються під час підрахунку голосів.</w:t>
            </w:r>
          </w:p>
          <w:p w14:paraId="5845CC73" w14:textId="77777777" w:rsidR="003670FA" w:rsidRDefault="005F6DB2">
            <w:pPr>
              <w:shd w:val="clear" w:color="auto" w:fill="FFFFFF"/>
              <w:tabs>
                <w:tab w:val="left" w:pos="-3420"/>
              </w:tabs>
              <w:ind w:left="-30" w:firstLine="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14:paraId="08C140AE" w14:textId="370F4886" w:rsidR="003670FA" w:rsidRDefault="005F6DB2">
            <w:pPr>
              <w:shd w:val="clear" w:color="auto" w:fill="FFFFFF"/>
              <w:tabs>
                <w:tab w:val="left" w:pos="-3420"/>
              </w:tabs>
              <w:ind w:left="-30" w:firstLine="0"/>
              <w:rPr>
                <w:b/>
                <w:sz w:val="24"/>
                <w:szCs w:val="24"/>
              </w:rPr>
            </w:pPr>
            <w:r>
              <w:rPr>
                <w:sz w:val="24"/>
                <w:szCs w:val="24"/>
              </w:rPr>
              <w:t xml:space="preserve">З </w:t>
            </w:r>
            <w:proofErr w:type="spellStart"/>
            <w:r>
              <w:rPr>
                <w:sz w:val="24"/>
                <w:szCs w:val="24"/>
              </w:rPr>
              <w:t>усіх</w:t>
            </w:r>
            <w:proofErr w:type="spellEnd"/>
            <w:r>
              <w:rPr>
                <w:sz w:val="24"/>
                <w:szCs w:val="24"/>
              </w:rPr>
              <w:t xml:space="preserve"> </w:t>
            </w:r>
            <w:proofErr w:type="spellStart"/>
            <w:r>
              <w:rPr>
                <w:sz w:val="24"/>
                <w:szCs w:val="24"/>
              </w:rPr>
              <w:t>інших</w:t>
            </w:r>
            <w:proofErr w:type="spellEnd"/>
            <w:r>
              <w:rPr>
                <w:sz w:val="24"/>
                <w:szCs w:val="24"/>
              </w:rPr>
              <w:t xml:space="preserve"> процедур та </w:t>
            </w:r>
            <w:proofErr w:type="spellStart"/>
            <w:r>
              <w:rPr>
                <w:sz w:val="24"/>
                <w:szCs w:val="24"/>
              </w:rPr>
              <w:t>питань</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виникають</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проведення</w:t>
            </w:r>
            <w:proofErr w:type="spellEnd"/>
            <w:r>
              <w:rPr>
                <w:sz w:val="24"/>
                <w:szCs w:val="24"/>
              </w:rPr>
              <w:t xml:space="preserve"> </w:t>
            </w:r>
            <w:proofErr w:type="spellStart"/>
            <w:r>
              <w:rPr>
                <w:sz w:val="24"/>
                <w:szCs w:val="24"/>
              </w:rPr>
              <w:t>цих</w:t>
            </w:r>
            <w:proofErr w:type="spellEnd"/>
            <w:r>
              <w:rPr>
                <w:sz w:val="24"/>
                <w:szCs w:val="24"/>
              </w:rPr>
              <w:t xml:space="preserve"> </w:t>
            </w:r>
            <w:proofErr w:type="spellStart"/>
            <w:r>
              <w:rPr>
                <w:sz w:val="24"/>
                <w:szCs w:val="24"/>
              </w:rPr>
              <w:t>Загальних</w:t>
            </w:r>
            <w:proofErr w:type="spellEnd"/>
            <w:r>
              <w:rPr>
                <w:sz w:val="24"/>
                <w:szCs w:val="24"/>
              </w:rPr>
              <w:t xml:space="preserve"> </w:t>
            </w:r>
            <w:proofErr w:type="spellStart"/>
            <w:r>
              <w:rPr>
                <w:sz w:val="24"/>
                <w:szCs w:val="24"/>
              </w:rPr>
              <w:t>збор</w:t>
            </w:r>
            <w:r>
              <w:rPr>
                <w:sz w:val="24"/>
                <w:szCs w:val="24"/>
              </w:rPr>
              <w:t>ів</w:t>
            </w:r>
            <w:proofErr w:type="spellEnd"/>
            <w:r>
              <w:rPr>
                <w:sz w:val="24"/>
                <w:szCs w:val="24"/>
              </w:rPr>
              <w:t xml:space="preserve"> </w:t>
            </w:r>
            <w:proofErr w:type="spellStart"/>
            <w:r>
              <w:rPr>
                <w:sz w:val="24"/>
                <w:szCs w:val="24"/>
              </w:rPr>
              <w:t>Товариств</w:t>
            </w:r>
            <w:r w:rsidRPr="005D6E5E">
              <w:rPr>
                <w:sz w:val="24"/>
                <w:szCs w:val="24"/>
              </w:rPr>
              <w:t>а</w:t>
            </w:r>
            <w:proofErr w:type="spellEnd"/>
            <w:r w:rsidR="006D264C" w:rsidRPr="005D6E5E">
              <w:rPr>
                <w:sz w:val="24"/>
                <w:szCs w:val="24"/>
                <w:lang w:val="uk-UA"/>
              </w:rPr>
              <w:t>,</w:t>
            </w:r>
            <w:r>
              <w:rPr>
                <w:sz w:val="24"/>
                <w:szCs w:val="24"/>
              </w:rPr>
              <w:t xml:space="preserve"> </w:t>
            </w:r>
            <w:proofErr w:type="spellStart"/>
            <w:r>
              <w:rPr>
                <w:sz w:val="24"/>
                <w:szCs w:val="24"/>
              </w:rPr>
              <w:t>керуватися</w:t>
            </w:r>
            <w:proofErr w:type="spellEnd"/>
            <w:r>
              <w:rPr>
                <w:sz w:val="24"/>
                <w:szCs w:val="24"/>
              </w:rPr>
              <w:t xml:space="preserve"> нормами Статуту, </w:t>
            </w:r>
            <w:proofErr w:type="spellStart"/>
            <w:r>
              <w:rPr>
                <w:sz w:val="24"/>
                <w:szCs w:val="24"/>
              </w:rPr>
              <w:t>внутрішніх</w:t>
            </w:r>
            <w:proofErr w:type="spellEnd"/>
            <w:r>
              <w:rPr>
                <w:sz w:val="24"/>
                <w:szCs w:val="24"/>
              </w:rPr>
              <w:t xml:space="preserve"> </w:t>
            </w:r>
            <w:proofErr w:type="spellStart"/>
            <w:r>
              <w:rPr>
                <w:sz w:val="24"/>
                <w:szCs w:val="24"/>
              </w:rPr>
              <w:t>положень</w:t>
            </w:r>
            <w:proofErr w:type="spellEnd"/>
            <w:r>
              <w:rPr>
                <w:sz w:val="24"/>
                <w:szCs w:val="24"/>
              </w:rPr>
              <w:t xml:space="preserve"> та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tc>
      </w:tr>
      <w:tr w:rsidR="003670FA" w14:paraId="49A975A6" w14:textId="77777777">
        <w:tc>
          <w:tcPr>
            <w:tcW w:w="1137" w:type="dxa"/>
          </w:tcPr>
          <w:p w14:paraId="07514BF5" w14:textId="77777777" w:rsidR="003670FA" w:rsidRDefault="005F6DB2">
            <w:pPr>
              <w:ind w:firstLine="0"/>
              <w:jc w:val="center"/>
              <w:rPr>
                <w:b/>
                <w:sz w:val="24"/>
                <w:szCs w:val="24"/>
                <w:lang w:val="uk-UA"/>
              </w:rPr>
            </w:pPr>
            <w:r>
              <w:rPr>
                <w:b/>
                <w:sz w:val="24"/>
                <w:szCs w:val="24"/>
                <w:lang w:val="uk-UA"/>
              </w:rPr>
              <w:lastRenderedPageBreak/>
              <w:t>3.</w:t>
            </w:r>
          </w:p>
        </w:tc>
        <w:tc>
          <w:tcPr>
            <w:tcW w:w="8310" w:type="dxa"/>
          </w:tcPr>
          <w:p w14:paraId="54DB9C97" w14:textId="77777777" w:rsidR="003670FA" w:rsidRDefault="005F6DB2">
            <w:pPr>
              <w:numPr>
                <w:ilvl w:val="0"/>
                <w:numId w:val="6"/>
              </w:numPr>
              <w:rPr>
                <w:b/>
                <w:sz w:val="24"/>
                <w:szCs w:val="24"/>
                <w:lang w:val="uk-UA"/>
              </w:rPr>
            </w:pPr>
            <w:r>
              <w:rPr>
                <w:b/>
                <w:sz w:val="24"/>
                <w:szCs w:val="24"/>
                <w:lang w:val="uk-UA"/>
              </w:rPr>
              <w:t xml:space="preserve">Звіт виконавчого органу Товариства про результати фінансово-господарської діяльності Товариства у 2019 році, затвердження заходів за результатами його розгляду та прийняття рішення за наслідками його розгляду. </w:t>
            </w:r>
          </w:p>
          <w:p w14:paraId="08133B9A" w14:textId="77777777" w:rsidR="003670FA" w:rsidRDefault="005F6DB2">
            <w:pPr>
              <w:tabs>
                <w:tab w:val="left" w:pos="426"/>
              </w:tabs>
              <w:ind w:firstLine="0"/>
              <w:rPr>
                <w:rFonts w:eastAsia="Times New Roman"/>
                <w:sz w:val="24"/>
                <w:szCs w:val="24"/>
                <w:u w:val="single"/>
                <w:lang w:val="uk-UA"/>
              </w:rPr>
            </w:pPr>
            <w:r>
              <w:rPr>
                <w:sz w:val="24"/>
                <w:szCs w:val="24"/>
                <w:u w:val="single"/>
                <w:lang w:val="uk-UA"/>
              </w:rPr>
              <w:t>Проект рішення:</w:t>
            </w:r>
          </w:p>
          <w:p w14:paraId="64E24841" w14:textId="77777777" w:rsidR="003670FA" w:rsidRDefault="005F6DB2">
            <w:pPr>
              <w:numPr>
                <w:ilvl w:val="0"/>
                <w:numId w:val="6"/>
              </w:numPr>
              <w:jc w:val="left"/>
              <w:rPr>
                <w:b/>
                <w:color w:val="FF0000"/>
                <w:sz w:val="24"/>
                <w:szCs w:val="24"/>
                <w:lang w:val="uk-UA"/>
              </w:rPr>
            </w:pPr>
            <w:r>
              <w:rPr>
                <w:sz w:val="24"/>
                <w:szCs w:val="24"/>
                <w:lang w:val="uk-UA"/>
              </w:rPr>
              <w:t>1. Затвердити звіт виконавчог</w:t>
            </w:r>
            <w:r>
              <w:rPr>
                <w:sz w:val="24"/>
                <w:szCs w:val="24"/>
                <w:lang w:val="uk-UA"/>
              </w:rPr>
              <w:t>о органу  Товариства про результати фінансово-господарської діяльності Товариства за 2019 рік (додається).</w:t>
            </w:r>
          </w:p>
          <w:p w14:paraId="57FAC020" w14:textId="174D4C2B" w:rsidR="003670FA" w:rsidRDefault="005F6DB2">
            <w:pPr>
              <w:numPr>
                <w:ilvl w:val="0"/>
                <w:numId w:val="6"/>
              </w:numPr>
              <w:jc w:val="left"/>
              <w:rPr>
                <w:b/>
                <w:sz w:val="24"/>
                <w:szCs w:val="24"/>
                <w:lang w:val="uk-UA"/>
              </w:rPr>
            </w:pPr>
            <w:r>
              <w:rPr>
                <w:sz w:val="24"/>
                <w:szCs w:val="24"/>
                <w:lang w:val="uk-UA"/>
              </w:rPr>
              <w:t>2. Затвердити заходи за результатами розгляду звіту  виконавчого органу  Товариства про результати фінансово-господарської діяльності за 2019 рік (до</w:t>
            </w:r>
            <w:r>
              <w:rPr>
                <w:sz w:val="24"/>
                <w:szCs w:val="24"/>
                <w:lang w:val="uk-UA"/>
              </w:rPr>
              <w:t>даються).</w:t>
            </w:r>
            <w:r w:rsidR="006D264C">
              <w:rPr>
                <w:sz w:val="24"/>
                <w:szCs w:val="24"/>
                <w:lang w:val="uk-UA"/>
              </w:rPr>
              <w:t xml:space="preserve"> </w:t>
            </w:r>
          </w:p>
        </w:tc>
      </w:tr>
      <w:tr w:rsidR="003670FA" w14:paraId="6423C23A" w14:textId="77777777">
        <w:tc>
          <w:tcPr>
            <w:tcW w:w="1137" w:type="dxa"/>
          </w:tcPr>
          <w:p w14:paraId="05133BF9" w14:textId="77777777" w:rsidR="003670FA" w:rsidRDefault="005F6DB2">
            <w:pPr>
              <w:ind w:firstLine="0"/>
              <w:jc w:val="center"/>
              <w:rPr>
                <w:b/>
                <w:sz w:val="24"/>
                <w:szCs w:val="24"/>
                <w:lang w:val="uk-UA"/>
              </w:rPr>
            </w:pPr>
            <w:r>
              <w:rPr>
                <w:b/>
                <w:sz w:val="24"/>
                <w:szCs w:val="24"/>
                <w:lang w:val="uk-UA"/>
              </w:rPr>
              <w:t>4.</w:t>
            </w:r>
          </w:p>
        </w:tc>
        <w:tc>
          <w:tcPr>
            <w:tcW w:w="8310" w:type="dxa"/>
          </w:tcPr>
          <w:p w14:paraId="4DF06AB1" w14:textId="77777777" w:rsidR="003670FA" w:rsidRDefault="005F6DB2">
            <w:pPr>
              <w:numPr>
                <w:ilvl w:val="0"/>
                <w:numId w:val="6"/>
              </w:numPr>
              <w:rPr>
                <w:b/>
                <w:sz w:val="24"/>
                <w:szCs w:val="24"/>
                <w:lang w:val="uk-UA"/>
              </w:rPr>
            </w:pPr>
            <w:r>
              <w:rPr>
                <w:b/>
                <w:sz w:val="24"/>
                <w:szCs w:val="24"/>
                <w:lang w:val="uk-UA"/>
              </w:rPr>
              <w:t>Звіт наглядової ради Товариства про роботу у 2019 році, затвердження заходів за результатами його розгляду та прийняття рішення за наслідками його розгляду.</w:t>
            </w:r>
          </w:p>
          <w:p w14:paraId="1B39DAB9" w14:textId="77777777" w:rsidR="003670FA" w:rsidRDefault="005F6DB2">
            <w:pPr>
              <w:tabs>
                <w:tab w:val="left" w:pos="426"/>
              </w:tabs>
              <w:ind w:firstLine="0"/>
              <w:rPr>
                <w:rFonts w:eastAsia="Times New Roman"/>
                <w:sz w:val="24"/>
                <w:szCs w:val="24"/>
                <w:u w:val="single"/>
                <w:lang w:val="uk-UA"/>
              </w:rPr>
            </w:pPr>
            <w:r>
              <w:rPr>
                <w:sz w:val="24"/>
                <w:szCs w:val="24"/>
                <w:u w:val="single"/>
                <w:lang w:val="uk-UA"/>
              </w:rPr>
              <w:t>Проект рішення:</w:t>
            </w:r>
          </w:p>
          <w:p w14:paraId="1588BD8E" w14:textId="77777777" w:rsidR="003670FA" w:rsidRDefault="005F6DB2">
            <w:pPr>
              <w:numPr>
                <w:ilvl w:val="0"/>
                <w:numId w:val="6"/>
              </w:numPr>
              <w:jc w:val="left"/>
              <w:rPr>
                <w:b/>
                <w:sz w:val="24"/>
                <w:szCs w:val="24"/>
                <w:lang w:val="uk-UA"/>
              </w:rPr>
            </w:pPr>
            <w:r>
              <w:rPr>
                <w:sz w:val="24"/>
                <w:szCs w:val="24"/>
                <w:lang w:val="uk-UA"/>
              </w:rPr>
              <w:t xml:space="preserve">1. Затвердити звіт наглядової ради Товариства про роботу у 2019 році </w:t>
            </w:r>
            <w:r>
              <w:rPr>
                <w:sz w:val="24"/>
                <w:szCs w:val="24"/>
                <w:lang w:val="uk-UA"/>
              </w:rPr>
              <w:t>(додається).</w:t>
            </w:r>
          </w:p>
          <w:p w14:paraId="39DCBBF7" w14:textId="744BB435" w:rsidR="003670FA" w:rsidRDefault="005F6DB2">
            <w:pPr>
              <w:ind w:firstLine="0"/>
              <w:jc w:val="left"/>
              <w:rPr>
                <w:sz w:val="24"/>
                <w:szCs w:val="24"/>
                <w:lang w:val="uk-UA"/>
              </w:rPr>
            </w:pPr>
            <w:r>
              <w:rPr>
                <w:sz w:val="24"/>
                <w:szCs w:val="24"/>
                <w:lang w:val="uk-UA"/>
              </w:rPr>
              <w:t>2.Затвердити заходи за результатами розгляду звіту наглядової ради Товариства про роботу у 2019 році (додаються).</w:t>
            </w:r>
            <w:r w:rsidR="006D264C" w:rsidRPr="006D264C">
              <w:rPr>
                <w:sz w:val="24"/>
                <w:szCs w:val="24"/>
                <w:highlight w:val="yellow"/>
                <w:lang w:val="uk-UA"/>
              </w:rPr>
              <w:t xml:space="preserve"> </w:t>
            </w:r>
          </w:p>
        </w:tc>
      </w:tr>
      <w:tr w:rsidR="003670FA" w14:paraId="72DD3EE5" w14:textId="77777777">
        <w:tc>
          <w:tcPr>
            <w:tcW w:w="1137" w:type="dxa"/>
          </w:tcPr>
          <w:p w14:paraId="4ADF208F" w14:textId="77777777" w:rsidR="003670FA" w:rsidRDefault="005F6DB2">
            <w:pPr>
              <w:ind w:firstLine="0"/>
              <w:jc w:val="center"/>
              <w:rPr>
                <w:b/>
                <w:sz w:val="24"/>
                <w:szCs w:val="24"/>
                <w:lang w:val="uk-UA"/>
              </w:rPr>
            </w:pPr>
            <w:r>
              <w:rPr>
                <w:b/>
                <w:sz w:val="24"/>
                <w:szCs w:val="24"/>
                <w:lang w:val="uk-UA"/>
              </w:rPr>
              <w:t>5.</w:t>
            </w:r>
          </w:p>
        </w:tc>
        <w:tc>
          <w:tcPr>
            <w:tcW w:w="8310" w:type="dxa"/>
          </w:tcPr>
          <w:p w14:paraId="6CF0E098" w14:textId="77777777" w:rsidR="003670FA" w:rsidRDefault="005F6DB2">
            <w:pPr>
              <w:ind w:firstLine="0"/>
              <w:rPr>
                <w:b/>
                <w:sz w:val="24"/>
                <w:szCs w:val="24"/>
                <w:lang w:val="uk-UA"/>
              </w:rPr>
            </w:pPr>
            <w:r>
              <w:rPr>
                <w:b/>
                <w:sz w:val="24"/>
                <w:szCs w:val="24"/>
                <w:lang w:val="uk-UA"/>
              </w:rPr>
              <w:t>Розгляд висновків зовнішнього (незалежного) аудиту</w:t>
            </w:r>
            <w:r>
              <w:rPr>
                <w:b/>
                <w:sz w:val="24"/>
                <w:szCs w:val="24"/>
              </w:rPr>
              <w:t xml:space="preserve"> </w:t>
            </w:r>
            <w:r>
              <w:rPr>
                <w:b/>
                <w:sz w:val="24"/>
                <w:szCs w:val="24"/>
                <w:lang w:val="uk-UA"/>
              </w:rPr>
              <w:t>та затвердження заходів  за результатами його розгляду.</w:t>
            </w:r>
          </w:p>
          <w:p w14:paraId="6FE50E78" w14:textId="77777777" w:rsidR="003670FA" w:rsidRDefault="005F6DB2">
            <w:pPr>
              <w:tabs>
                <w:tab w:val="left" w:pos="426"/>
              </w:tabs>
              <w:ind w:firstLine="0"/>
              <w:rPr>
                <w:sz w:val="24"/>
                <w:szCs w:val="24"/>
                <w:u w:val="single"/>
                <w:lang w:val="uk-UA"/>
              </w:rPr>
            </w:pPr>
            <w:r>
              <w:rPr>
                <w:sz w:val="24"/>
                <w:szCs w:val="24"/>
                <w:u w:val="single"/>
                <w:lang w:val="uk-UA"/>
              </w:rPr>
              <w:t xml:space="preserve">Проект </w:t>
            </w:r>
            <w:r>
              <w:rPr>
                <w:sz w:val="24"/>
                <w:szCs w:val="24"/>
                <w:u w:val="single"/>
                <w:lang w:val="uk-UA"/>
              </w:rPr>
              <w:t>рішення:</w:t>
            </w:r>
          </w:p>
          <w:p w14:paraId="4168F71F" w14:textId="4FBF1CCF" w:rsidR="003670FA" w:rsidRDefault="005F6DB2">
            <w:pPr>
              <w:ind w:firstLine="0"/>
              <w:jc w:val="left"/>
              <w:rPr>
                <w:color w:val="FF0000"/>
                <w:sz w:val="24"/>
                <w:szCs w:val="24"/>
                <w:lang w:val="uk-UA"/>
              </w:rPr>
            </w:pPr>
            <w:r>
              <w:rPr>
                <w:sz w:val="24"/>
                <w:szCs w:val="24"/>
                <w:lang w:val="uk-UA"/>
              </w:rPr>
              <w:t xml:space="preserve">Взяти до відома висновки зовнішнього </w:t>
            </w:r>
            <w:r>
              <w:rPr>
                <w:sz w:val="24"/>
                <w:szCs w:val="24"/>
                <w:lang w:val="uk-UA"/>
              </w:rPr>
              <w:t>(незалежного) аудиту фінансової звітності Товариства за 2019 рік.</w:t>
            </w:r>
          </w:p>
        </w:tc>
      </w:tr>
      <w:tr w:rsidR="003670FA" w14:paraId="62AB317E" w14:textId="77777777">
        <w:tc>
          <w:tcPr>
            <w:tcW w:w="1137" w:type="dxa"/>
          </w:tcPr>
          <w:p w14:paraId="2CC2C0D8" w14:textId="77777777" w:rsidR="003670FA" w:rsidRDefault="005F6DB2">
            <w:pPr>
              <w:ind w:firstLine="0"/>
              <w:jc w:val="center"/>
              <w:rPr>
                <w:b/>
                <w:sz w:val="24"/>
                <w:szCs w:val="24"/>
                <w:lang w:val="uk-UA"/>
              </w:rPr>
            </w:pPr>
            <w:r>
              <w:rPr>
                <w:b/>
                <w:sz w:val="24"/>
                <w:szCs w:val="24"/>
                <w:lang w:val="uk-UA"/>
              </w:rPr>
              <w:t>6.</w:t>
            </w:r>
          </w:p>
        </w:tc>
        <w:tc>
          <w:tcPr>
            <w:tcW w:w="8310" w:type="dxa"/>
          </w:tcPr>
          <w:p w14:paraId="466CD671" w14:textId="77777777" w:rsidR="003670FA" w:rsidRDefault="005F6DB2">
            <w:pPr>
              <w:ind w:firstLine="0"/>
              <w:jc w:val="left"/>
              <w:rPr>
                <w:b/>
                <w:sz w:val="24"/>
                <w:szCs w:val="24"/>
                <w:lang w:val="uk-UA"/>
              </w:rPr>
            </w:pPr>
            <w:r>
              <w:rPr>
                <w:b/>
                <w:sz w:val="24"/>
                <w:szCs w:val="24"/>
                <w:lang w:val="uk-UA"/>
              </w:rPr>
              <w:t>Затвердження звіту та висновків ревізійної комісії Товариства за 2019 рік та прийняття рішення за наслідками їх розгляду</w:t>
            </w:r>
          </w:p>
          <w:p w14:paraId="586B7AD3" w14:textId="77777777" w:rsidR="003670FA" w:rsidRDefault="005F6DB2">
            <w:pPr>
              <w:tabs>
                <w:tab w:val="left" w:pos="426"/>
              </w:tabs>
              <w:ind w:firstLine="0"/>
              <w:rPr>
                <w:rFonts w:eastAsia="Times New Roman"/>
                <w:sz w:val="24"/>
                <w:szCs w:val="24"/>
                <w:u w:val="single"/>
                <w:lang w:val="uk-UA"/>
              </w:rPr>
            </w:pPr>
            <w:r>
              <w:rPr>
                <w:sz w:val="24"/>
                <w:szCs w:val="24"/>
                <w:u w:val="single"/>
                <w:lang w:val="uk-UA"/>
              </w:rPr>
              <w:t>Проект рішення:</w:t>
            </w:r>
          </w:p>
          <w:p w14:paraId="2E53DF53" w14:textId="77777777" w:rsidR="003670FA" w:rsidRDefault="005F6DB2">
            <w:pPr>
              <w:ind w:firstLine="0"/>
              <w:jc w:val="left"/>
              <w:rPr>
                <w:sz w:val="24"/>
                <w:szCs w:val="24"/>
                <w:lang w:val="uk-UA"/>
              </w:rPr>
            </w:pPr>
            <w:r>
              <w:rPr>
                <w:sz w:val="24"/>
                <w:szCs w:val="24"/>
                <w:lang w:val="uk-UA"/>
              </w:rPr>
              <w:t>За</w:t>
            </w:r>
            <w:r>
              <w:rPr>
                <w:sz w:val="24"/>
                <w:szCs w:val="24"/>
                <w:lang w:val="uk-UA"/>
              </w:rPr>
              <w:t>твердити  звіт та висновки ревізійної комісії Товариства за 2019 рік.</w:t>
            </w:r>
          </w:p>
        </w:tc>
      </w:tr>
      <w:tr w:rsidR="003670FA" w14:paraId="0A86D97E" w14:textId="77777777">
        <w:tc>
          <w:tcPr>
            <w:tcW w:w="1137" w:type="dxa"/>
          </w:tcPr>
          <w:p w14:paraId="5C968D68" w14:textId="77777777" w:rsidR="003670FA" w:rsidRDefault="005F6DB2">
            <w:pPr>
              <w:ind w:firstLine="0"/>
              <w:jc w:val="center"/>
              <w:rPr>
                <w:b/>
                <w:sz w:val="24"/>
                <w:szCs w:val="24"/>
                <w:lang w:val="uk-UA"/>
              </w:rPr>
            </w:pPr>
            <w:r>
              <w:rPr>
                <w:b/>
                <w:sz w:val="24"/>
                <w:szCs w:val="24"/>
                <w:lang w:val="uk-UA"/>
              </w:rPr>
              <w:t>7.</w:t>
            </w:r>
          </w:p>
        </w:tc>
        <w:tc>
          <w:tcPr>
            <w:tcW w:w="8310" w:type="dxa"/>
          </w:tcPr>
          <w:p w14:paraId="16BBB86F" w14:textId="77777777" w:rsidR="003670FA" w:rsidRDefault="005F6DB2">
            <w:pPr>
              <w:ind w:firstLine="0"/>
              <w:jc w:val="left"/>
              <w:rPr>
                <w:b/>
                <w:sz w:val="24"/>
                <w:szCs w:val="24"/>
                <w:lang w:val="uk-UA"/>
              </w:rPr>
            </w:pPr>
            <w:r>
              <w:rPr>
                <w:b/>
                <w:sz w:val="24"/>
                <w:szCs w:val="24"/>
                <w:lang w:val="uk-UA"/>
              </w:rPr>
              <w:t>Затвердження річного звіту Товариства за 2019 рік.</w:t>
            </w:r>
          </w:p>
          <w:p w14:paraId="3A9F3225" w14:textId="77777777" w:rsidR="003670FA" w:rsidRDefault="005F6DB2">
            <w:pPr>
              <w:tabs>
                <w:tab w:val="left" w:pos="426"/>
              </w:tabs>
              <w:ind w:firstLine="0"/>
              <w:rPr>
                <w:sz w:val="24"/>
                <w:szCs w:val="24"/>
                <w:u w:val="single"/>
                <w:lang w:val="uk-UA"/>
              </w:rPr>
            </w:pPr>
            <w:r>
              <w:rPr>
                <w:sz w:val="24"/>
                <w:szCs w:val="24"/>
                <w:u w:val="single"/>
                <w:lang w:val="uk-UA"/>
              </w:rPr>
              <w:t>Проект рішення:</w:t>
            </w:r>
          </w:p>
          <w:p w14:paraId="08539BA6" w14:textId="77777777" w:rsidR="003670FA" w:rsidRDefault="005F6DB2">
            <w:pPr>
              <w:tabs>
                <w:tab w:val="left" w:pos="426"/>
              </w:tabs>
              <w:ind w:firstLine="0"/>
              <w:rPr>
                <w:b/>
                <w:sz w:val="24"/>
                <w:szCs w:val="24"/>
                <w:lang w:val="uk-UA"/>
              </w:rPr>
            </w:pPr>
            <w:r>
              <w:rPr>
                <w:sz w:val="24"/>
                <w:szCs w:val="24"/>
                <w:lang w:val="uk-UA"/>
              </w:rPr>
              <w:t>Затвердити річний звіт Товариства за 2019 рік, в тому числі фінансову звітність Товариства за 2019 рік.</w:t>
            </w:r>
          </w:p>
        </w:tc>
      </w:tr>
      <w:tr w:rsidR="003670FA" w14:paraId="672CD7EC" w14:textId="77777777">
        <w:tc>
          <w:tcPr>
            <w:tcW w:w="1137" w:type="dxa"/>
          </w:tcPr>
          <w:p w14:paraId="7252745D" w14:textId="77777777" w:rsidR="003670FA" w:rsidRDefault="005F6DB2">
            <w:pPr>
              <w:ind w:firstLine="0"/>
              <w:jc w:val="center"/>
              <w:rPr>
                <w:b/>
                <w:sz w:val="24"/>
                <w:szCs w:val="24"/>
                <w:lang w:val="uk-UA"/>
              </w:rPr>
            </w:pPr>
            <w:r>
              <w:rPr>
                <w:b/>
                <w:sz w:val="24"/>
                <w:szCs w:val="24"/>
                <w:lang w:val="uk-UA"/>
              </w:rPr>
              <w:t>8.</w:t>
            </w:r>
          </w:p>
        </w:tc>
        <w:tc>
          <w:tcPr>
            <w:tcW w:w="8310" w:type="dxa"/>
          </w:tcPr>
          <w:p w14:paraId="6046F976" w14:textId="77777777" w:rsidR="003670FA" w:rsidRDefault="005F6DB2">
            <w:pPr>
              <w:shd w:val="clear" w:color="auto" w:fill="FFFFFF"/>
              <w:tabs>
                <w:tab w:val="left" w:pos="-3420"/>
              </w:tabs>
              <w:ind w:firstLine="0"/>
              <w:rPr>
                <w:sz w:val="28"/>
                <w:szCs w:val="28"/>
                <w:lang w:val="uk-UA"/>
              </w:rPr>
            </w:pPr>
            <w:r>
              <w:rPr>
                <w:b/>
                <w:sz w:val="24"/>
                <w:szCs w:val="24"/>
                <w:lang w:val="uk-UA"/>
              </w:rPr>
              <w:t>Розподіл прибутку  Товариства, отриманого за результатами фінансово-господарської діяльності Товариства у 2019 році з</w:t>
            </w:r>
            <w:r>
              <w:rPr>
                <w:sz w:val="28"/>
                <w:szCs w:val="28"/>
                <w:lang w:val="uk-UA"/>
              </w:rPr>
              <w:t xml:space="preserve"> </w:t>
            </w:r>
            <w:r>
              <w:rPr>
                <w:b/>
                <w:sz w:val="24"/>
                <w:szCs w:val="24"/>
                <w:lang w:val="uk-UA"/>
              </w:rPr>
              <w:t>урахуванням вимог,</w:t>
            </w:r>
            <w:r>
              <w:rPr>
                <w:sz w:val="28"/>
                <w:szCs w:val="28"/>
                <w:lang w:val="uk-UA"/>
              </w:rPr>
              <w:t xml:space="preserve"> </w:t>
            </w:r>
            <w:r>
              <w:rPr>
                <w:b/>
                <w:sz w:val="24"/>
                <w:szCs w:val="24"/>
                <w:lang w:val="uk-UA"/>
              </w:rPr>
              <w:t>передбачених законодавством.</w:t>
            </w:r>
          </w:p>
          <w:p w14:paraId="1DDD1071" w14:textId="77777777" w:rsidR="003670FA" w:rsidRDefault="005F6DB2">
            <w:pPr>
              <w:tabs>
                <w:tab w:val="left" w:pos="426"/>
              </w:tabs>
              <w:ind w:firstLine="0"/>
              <w:rPr>
                <w:sz w:val="24"/>
                <w:szCs w:val="24"/>
                <w:u w:val="single"/>
                <w:lang w:val="uk-UA"/>
              </w:rPr>
            </w:pPr>
            <w:r>
              <w:rPr>
                <w:sz w:val="24"/>
                <w:szCs w:val="24"/>
                <w:u w:val="single"/>
                <w:lang w:val="uk-UA"/>
              </w:rPr>
              <w:t>Проект рішення:</w:t>
            </w:r>
          </w:p>
          <w:p w14:paraId="44CC7A18" w14:textId="77777777" w:rsidR="003670FA" w:rsidRDefault="005F6DB2">
            <w:pPr>
              <w:ind w:firstLine="0"/>
              <w:rPr>
                <w:bCs/>
                <w:iCs/>
                <w:sz w:val="24"/>
                <w:szCs w:val="24"/>
                <w:lang w:val="uk-UA"/>
              </w:rPr>
            </w:pPr>
            <w:r>
              <w:rPr>
                <w:bCs/>
                <w:iCs/>
                <w:sz w:val="24"/>
                <w:szCs w:val="24"/>
                <w:lang w:val="uk-UA"/>
              </w:rPr>
              <w:t>Затвердити розподіл чистого прибутку Товариства за 2019 рік:</w:t>
            </w:r>
          </w:p>
          <w:p w14:paraId="7374C9A6" w14:textId="198025E3" w:rsidR="003670FA" w:rsidRDefault="005F6DB2">
            <w:pPr>
              <w:numPr>
                <w:ilvl w:val="0"/>
                <w:numId w:val="2"/>
              </w:numPr>
              <w:tabs>
                <w:tab w:val="left" w:pos="176"/>
              </w:tabs>
              <w:ind w:left="0" w:firstLine="0"/>
              <w:rPr>
                <w:sz w:val="24"/>
                <w:szCs w:val="24"/>
                <w:lang w:val="uk-UA"/>
              </w:rPr>
            </w:pPr>
            <w:r>
              <w:rPr>
                <w:sz w:val="24"/>
                <w:szCs w:val="24"/>
                <w:lang w:val="uk-UA"/>
              </w:rPr>
              <w:t>до резервного</w:t>
            </w:r>
            <w:r>
              <w:rPr>
                <w:sz w:val="24"/>
                <w:szCs w:val="24"/>
                <w:lang w:val="uk-UA"/>
              </w:rPr>
              <w:t xml:space="preserve"> капіталу</w:t>
            </w:r>
            <w:r w:rsidR="006D264C">
              <w:rPr>
                <w:sz w:val="24"/>
                <w:szCs w:val="24"/>
                <w:lang w:val="uk-UA"/>
              </w:rPr>
              <w:t xml:space="preserve"> -</w:t>
            </w:r>
            <w:r>
              <w:rPr>
                <w:sz w:val="24"/>
                <w:szCs w:val="24"/>
                <w:lang w:val="uk-UA"/>
              </w:rPr>
              <w:t xml:space="preserve"> 5 %;</w:t>
            </w:r>
          </w:p>
          <w:p w14:paraId="6268EAD3" w14:textId="77777777" w:rsidR="003670FA" w:rsidRDefault="005F6DB2">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 xml:space="preserve">на виплату дивідендів акціонерам спрямувати частку прибутку 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w:t>
            </w:r>
            <w:r>
              <w:rPr>
                <w:color w:val="000000"/>
                <w:sz w:val="24"/>
                <w:szCs w:val="24"/>
                <w:shd w:val="clear" w:color="auto" w:fill="FFFFFF"/>
              </w:rPr>
              <w:lastRenderedPageBreak/>
              <w:t xml:space="preserve">результатами </w:t>
            </w:r>
            <w:proofErr w:type="spellStart"/>
            <w:r>
              <w:rPr>
                <w:color w:val="000000"/>
                <w:sz w:val="24"/>
                <w:szCs w:val="24"/>
                <w:shd w:val="clear" w:color="auto" w:fill="FFFFFF"/>
              </w:rPr>
              <w:t>фінансово-господарської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9</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rPr>
              <w:t>;</w:t>
            </w:r>
          </w:p>
          <w:p w14:paraId="6E0594DD" w14:textId="77777777" w:rsidR="003670FA" w:rsidRDefault="005F6DB2">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залишок прибутку використовувати відповідно до затвердженого фінансового плану Товариства на 2020 рік.</w:t>
            </w:r>
          </w:p>
        </w:tc>
      </w:tr>
      <w:tr w:rsidR="003670FA" w14:paraId="7FFC6D3B" w14:textId="77777777">
        <w:tc>
          <w:tcPr>
            <w:tcW w:w="1137" w:type="dxa"/>
          </w:tcPr>
          <w:p w14:paraId="3E645978" w14:textId="77777777" w:rsidR="003670FA" w:rsidRDefault="005F6DB2">
            <w:pPr>
              <w:ind w:firstLine="0"/>
              <w:jc w:val="center"/>
              <w:rPr>
                <w:b/>
                <w:sz w:val="24"/>
                <w:szCs w:val="24"/>
                <w:lang w:val="uk-UA"/>
              </w:rPr>
            </w:pPr>
            <w:r>
              <w:rPr>
                <w:b/>
                <w:sz w:val="24"/>
                <w:szCs w:val="24"/>
                <w:lang w:val="uk-UA"/>
              </w:rPr>
              <w:lastRenderedPageBreak/>
              <w:t>9.</w:t>
            </w:r>
          </w:p>
        </w:tc>
        <w:tc>
          <w:tcPr>
            <w:tcW w:w="8310" w:type="dxa"/>
          </w:tcPr>
          <w:p w14:paraId="2AC9172E" w14:textId="77777777" w:rsidR="003670FA" w:rsidRDefault="005F6DB2">
            <w:pPr>
              <w:ind w:firstLine="0"/>
              <w:jc w:val="left"/>
              <w:rPr>
                <w:b/>
                <w:sz w:val="24"/>
                <w:szCs w:val="24"/>
                <w:lang w:val="uk-UA"/>
              </w:rPr>
            </w:pPr>
            <w:r>
              <w:rPr>
                <w:b/>
                <w:sz w:val="24"/>
                <w:szCs w:val="24"/>
                <w:lang w:val="uk-UA"/>
              </w:rPr>
              <w:t>Затверд</w:t>
            </w:r>
            <w:r>
              <w:rPr>
                <w:b/>
                <w:sz w:val="24"/>
                <w:szCs w:val="24"/>
                <w:lang w:val="uk-UA"/>
              </w:rPr>
              <w:t>ження розміру річних дивідендів за результатами фінансово -господарської діяльності  Товариства у 2019 роках з урахуванням вимог, передбачених законодавством.</w:t>
            </w:r>
          </w:p>
          <w:p w14:paraId="7F8AF73B" w14:textId="77777777" w:rsidR="003670FA" w:rsidRDefault="005F6DB2">
            <w:pPr>
              <w:ind w:firstLine="0"/>
              <w:rPr>
                <w:sz w:val="24"/>
                <w:szCs w:val="24"/>
                <w:u w:val="single"/>
                <w:lang w:val="uk-UA"/>
              </w:rPr>
            </w:pPr>
            <w:r>
              <w:rPr>
                <w:sz w:val="24"/>
                <w:szCs w:val="24"/>
                <w:u w:val="single"/>
                <w:lang w:val="uk-UA"/>
              </w:rPr>
              <w:t>Проект рішення № 1.</w:t>
            </w:r>
          </w:p>
          <w:p w14:paraId="113B8321" w14:textId="77777777" w:rsidR="003670FA" w:rsidRDefault="005F6DB2">
            <w:pPr>
              <w:ind w:firstLine="0"/>
              <w:rPr>
                <w:sz w:val="24"/>
                <w:szCs w:val="24"/>
                <w:lang w:val="uk-UA"/>
              </w:rPr>
            </w:pPr>
            <w:r>
              <w:rPr>
                <w:sz w:val="24"/>
                <w:szCs w:val="24"/>
                <w:lang w:val="uk-UA"/>
              </w:rPr>
              <w:t>1.1. За результатами фінансово-господарської діяльності Товариства за 2019 рі</w:t>
            </w:r>
            <w:r>
              <w:rPr>
                <w:sz w:val="24"/>
                <w:szCs w:val="24"/>
                <w:lang w:val="uk-UA"/>
              </w:rPr>
              <w:t xml:space="preserve">к спрямувати на виплату дивідендів 90%  чистого прибутку Товариства у розмірі 4 957 201,40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4 332651,23 грн.</w:t>
            </w:r>
          </w:p>
          <w:p w14:paraId="332243A9" w14:textId="77777777" w:rsidR="003670FA" w:rsidRDefault="005F6DB2">
            <w:pPr>
              <w:ind w:firstLine="0"/>
              <w:rPr>
                <w:sz w:val="24"/>
                <w:szCs w:val="24"/>
                <w:lang w:val="uk-UA"/>
              </w:rPr>
            </w:pPr>
            <w:r>
              <w:rPr>
                <w:sz w:val="24"/>
                <w:szCs w:val="24"/>
                <w:lang w:val="uk-UA"/>
              </w:rPr>
              <w:t>1.2. Встановити, що виплата д</w:t>
            </w:r>
            <w:r>
              <w:rPr>
                <w:sz w:val="24"/>
                <w:szCs w:val="24"/>
                <w:lang w:val="uk-UA"/>
              </w:rPr>
              <w:t>ивідендів здійснюється Товариством безпосередньо акціонерам  в порядку та строк, визначений законодавством.</w:t>
            </w:r>
          </w:p>
          <w:p w14:paraId="448A667D" w14:textId="77777777" w:rsidR="003670FA" w:rsidRDefault="005F6DB2">
            <w:pPr>
              <w:ind w:firstLine="0"/>
              <w:rPr>
                <w:sz w:val="24"/>
                <w:szCs w:val="24"/>
                <w:u w:val="single"/>
                <w:lang w:val="uk-UA"/>
              </w:rPr>
            </w:pPr>
            <w:r>
              <w:rPr>
                <w:sz w:val="24"/>
                <w:szCs w:val="24"/>
                <w:u w:val="single"/>
                <w:lang w:val="uk-UA"/>
              </w:rPr>
              <w:t>Проект рішення № 2.</w:t>
            </w:r>
          </w:p>
          <w:p w14:paraId="0C8A96D1" w14:textId="77777777" w:rsidR="003670FA" w:rsidRDefault="005F6DB2">
            <w:pPr>
              <w:ind w:firstLine="0"/>
              <w:rPr>
                <w:color w:val="FF0000"/>
                <w:sz w:val="24"/>
                <w:szCs w:val="24"/>
                <w:lang w:val="uk-UA"/>
              </w:rPr>
            </w:pPr>
            <w:r>
              <w:rPr>
                <w:sz w:val="24"/>
                <w:szCs w:val="24"/>
                <w:lang w:val="uk-UA"/>
              </w:rPr>
              <w:t>2.1 За результатами фінансово-господарської діяльності Товариства за 2019 рік спрямувати на виплату дивідендів 75%  чистого приб</w:t>
            </w:r>
            <w:r>
              <w:rPr>
                <w:sz w:val="24"/>
                <w:szCs w:val="24"/>
                <w:lang w:val="uk-UA"/>
              </w:rPr>
              <w:t xml:space="preserve">утку Товариства у розмірі 4 131 001,16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3 610 542,69 грн.</w:t>
            </w:r>
          </w:p>
          <w:p w14:paraId="3BC87564" w14:textId="77777777" w:rsidR="003670FA" w:rsidRDefault="005F6DB2">
            <w:pPr>
              <w:ind w:firstLine="0"/>
              <w:rPr>
                <w:sz w:val="24"/>
                <w:szCs w:val="24"/>
                <w:lang w:val="uk-UA"/>
              </w:rPr>
            </w:pPr>
            <w:r>
              <w:rPr>
                <w:sz w:val="24"/>
                <w:szCs w:val="24"/>
                <w:lang w:val="uk-UA"/>
              </w:rPr>
              <w:t>2.2. Встановити, що виплата дивідендів здійснюється Товариством безпосередньо ак</w:t>
            </w:r>
            <w:r>
              <w:rPr>
                <w:sz w:val="24"/>
                <w:szCs w:val="24"/>
                <w:lang w:val="uk-UA"/>
              </w:rPr>
              <w:t>ціонерам в порядку та строк, визначений законодавством.</w:t>
            </w:r>
          </w:p>
          <w:p w14:paraId="144C5047" w14:textId="77777777" w:rsidR="003670FA" w:rsidRDefault="005F6DB2">
            <w:pPr>
              <w:ind w:firstLine="0"/>
              <w:rPr>
                <w:sz w:val="24"/>
                <w:szCs w:val="24"/>
                <w:u w:val="single"/>
                <w:lang w:val="uk-UA"/>
              </w:rPr>
            </w:pPr>
            <w:r>
              <w:rPr>
                <w:sz w:val="24"/>
                <w:szCs w:val="24"/>
                <w:u w:val="single"/>
                <w:lang w:val="uk-UA"/>
              </w:rPr>
              <w:t>Проект рішення № 3.</w:t>
            </w:r>
          </w:p>
          <w:p w14:paraId="4EB06A31" w14:textId="77777777" w:rsidR="003670FA" w:rsidRDefault="005F6DB2">
            <w:pPr>
              <w:ind w:firstLine="0"/>
              <w:rPr>
                <w:color w:val="FF0000"/>
                <w:sz w:val="24"/>
                <w:szCs w:val="24"/>
                <w:lang w:val="uk-UA"/>
              </w:rPr>
            </w:pPr>
            <w:r>
              <w:rPr>
                <w:sz w:val="24"/>
                <w:szCs w:val="24"/>
                <w:lang w:val="uk-UA"/>
              </w:rPr>
              <w:t xml:space="preserve">3.1 За результатами фінансово-господарської діяльності Товариства за 2019 рік спрямувати на виплату дивідендів 50%  чистого прибутку Товариства у розмірі 2 754 000,78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w:t>
            </w:r>
            <w:r>
              <w:rPr>
                <w:sz w:val="24"/>
                <w:szCs w:val="24"/>
                <w:lang w:val="uk-UA"/>
              </w:rPr>
              <w:t>ди на акції держави у розмірі 2 407 028,46 грн.</w:t>
            </w:r>
          </w:p>
          <w:p w14:paraId="60E6AEB1" w14:textId="77777777" w:rsidR="003670FA" w:rsidRDefault="005F6DB2">
            <w:pPr>
              <w:ind w:firstLine="0"/>
              <w:rPr>
                <w:sz w:val="24"/>
                <w:szCs w:val="24"/>
                <w:lang w:val="uk-UA"/>
              </w:rPr>
            </w:pPr>
            <w:r>
              <w:rPr>
                <w:sz w:val="24"/>
                <w:szCs w:val="24"/>
                <w:lang w:val="uk-UA"/>
              </w:rPr>
              <w:t>3.2. Встановити, що виплата дивідендів здійснюється Товариством безпосередньо акціонерам в порядку та строк, визначений законодавством.</w:t>
            </w:r>
          </w:p>
          <w:p w14:paraId="0CC8B4CA" w14:textId="77777777" w:rsidR="003670FA" w:rsidRDefault="005F6DB2">
            <w:pPr>
              <w:ind w:firstLine="0"/>
              <w:rPr>
                <w:sz w:val="24"/>
                <w:szCs w:val="24"/>
                <w:u w:val="single"/>
                <w:lang w:val="uk-UA"/>
              </w:rPr>
            </w:pPr>
            <w:r>
              <w:rPr>
                <w:sz w:val="24"/>
                <w:szCs w:val="24"/>
                <w:u w:val="single"/>
                <w:lang w:val="uk-UA"/>
              </w:rPr>
              <w:t>Проект рішення № 4.</w:t>
            </w:r>
          </w:p>
          <w:p w14:paraId="0ACC5FDC" w14:textId="77777777" w:rsidR="003670FA" w:rsidRDefault="005F6DB2">
            <w:pPr>
              <w:ind w:left="-30" w:firstLine="0"/>
              <w:rPr>
                <w:sz w:val="24"/>
                <w:szCs w:val="24"/>
                <w:lang w:val="uk-UA"/>
              </w:rPr>
            </w:pPr>
            <w:r>
              <w:rPr>
                <w:sz w:val="24"/>
                <w:szCs w:val="24"/>
                <w:lang w:val="uk-UA"/>
              </w:rPr>
              <w:t>4.1. За результатами фінансово-господарської діяльно</w:t>
            </w:r>
            <w:r>
              <w:rPr>
                <w:sz w:val="24"/>
                <w:szCs w:val="24"/>
                <w:lang w:val="uk-UA"/>
              </w:rPr>
              <w:t xml:space="preserve">сті Товариства за 2019 рік нарахувати дивіденди, в </w:t>
            </w:r>
            <w:proofErr w:type="spellStart"/>
            <w:r>
              <w:rPr>
                <w:sz w:val="24"/>
                <w:szCs w:val="24"/>
                <w:lang w:val="uk-UA"/>
              </w:rPr>
              <w:t>т.ч</w:t>
            </w:r>
            <w:proofErr w:type="spellEnd"/>
            <w:r>
              <w:rPr>
                <w:sz w:val="24"/>
                <w:szCs w:val="24"/>
                <w:lang w:val="uk-UA"/>
              </w:rPr>
              <w:t xml:space="preserve">. на акції держави, </w:t>
            </w:r>
            <w:r>
              <w:rPr>
                <w:bCs/>
                <w:iCs/>
                <w:sz w:val="24"/>
                <w:szCs w:val="24"/>
                <w:lang w:val="uk-UA"/>
              </w:rPr>
              <w:t xml:space="preserve">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результатами </w:t>
            </w:r>
            <w:proofErr w:type="spellStart"/>
            <w:r>
              <w:rPr>
                <w:color w:val="000000"/>
                <w:sz w:val="24"/>
                <w:szCs w:val="24"/>
                <w:shd w:val="clear" w:color="auto" w:fill="FFFFFF"/>
              </w:rPr>
              <w:t>фінансово-г</w:t>
            </w:r>
            <w:r>
              <w:rPr>
                <w:color w:val="000000"/>
                <w:sz w:val="24"/>
                <w:szCs w:val="24"/>
                <w:shd w:val="clear" w:color="auto" w:fill="FFFFFF"/>
              </w:rPr>
              <w:t>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9</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lang w:val="uk-UA"/>
              </w:rPr>
              <w:t>.</w:t>
            </w:r>
          </w:p>
          <w:p w14:paraId="5D86306B" w14:textId="6C8DC3A4" w:rsidR="003670FA" w:rsidRDefault="005F6DB2">
            <w:pPr>
              <w:ind w:firstLine="0"/>
              <w:rPr>
                <w:sz w:val="24"/>
                <w:szCs w:val="24"/>
                <w:lang w:val="uk-UA"/>
              </w:rPr>
            </w:pPr>
            <w:r>
              <w:rPr>
                <w:sz w:val="24"/>
                <w:szCs w:val="24"/>
                <w:lang w:val="uk-UA"/>
              </w:rPr>
              <w:t>4.2. Встановити, що виплата дивідендів здійснюється Товариством безпосередньо акціонерам в порядку та строк, визначений законодавством.</w:t>
            </w:r>
            <w:r w:rsidR="006D264C">
              <w:rPr>
                <w:sz w:val="24"/>
                <w:szCs w:val="24"/>
                <w:lang w:val="uk-UA"/>
              </w:rPr>
              <w:t xml:space="preserve"> </w:t>
            </w:r>
          </w:p>
        </w:tc>
      </w:tr>
      <w:tr w:rsidR="003670FA" w14:paraId="31CEB461" w14:textId="77777777">
        <w:tc>
          <w:tcPr>
            <w:tcW w:w="1137" w:type="dxa"/>
          </w:tcPr>
          <w:p w14:paraId="11F77403" w14:textId="77777777" w:rsidR="003670FA" w:rsidRDefault="005F6DB2">
            <w:pPr>
              <w:ind w:firstLine="0"/>
              <w:jc w:val="center"/>
              <w:rPr>
                <w:b/>
                <w:sz w:val="24"/>
                <w:szCs w:val="24"/>
                <w:lang w:val="uk-UA"/>
              </w:rPr>
            </w:pPr>
            <w:r>
              <w:rPr>
                <w:b/>
                <w:sz w:val="24"/>
                <w:szCs w:val="24"/>
                <w:lang w:val="uk-UA"/>
              </w:rPr>
              <w:t>1</w:t>
            </w:r>
            <w:r>
              <w:rPr>
                <w:b/>
                <w:sz w:val="24"/>
                <w:szCs w:val="24"/>
                <w:lang w:val="uk-UA"/>
              </w:rPr>
              <w:t>0.</w:t>
            </w:r>
          </w:p>
        </w:tc>
        <w:tc>
          <w:tcPr>
            <w:tcW w:w="8310" w:type="dxa"/>
          </w:tcPr>
          <w:p w14:paraId="5D2A4911" w14:textId="77777777" w:rsidR="003670FA" w:rsidRDefault="005F6DB2">
            <w:pPr>
              <w:ind w:firstLine="0"/>
              <w:jc w:val="left"/>
              <w:rPr>
                <w:b/>
                <w:sz w:val="24"/>
                <w:szCs w:val="24"/>
                <w:lang w:val="uk-UA"/>
              </w:rPr>
            </w:pPr>
            <w:r>
              <w:rPr>
                <w:b/>
                <w:sz w:val="24"/>
                <w:szCs w:val="24"/>
                <w:lang w:val="uk-UA"/>
              </w:rPr>
              <w:t>Визначення основних напрямів діяльності Товариства на 2020 рік.</w:t>
            </w:r>
          </w:p>
          <w:p w14:paraId="3A41F0EF" w14:textId="77777777" w:rsidR="003670FA" w:rsidRDefault="005F6DB2">
            <w:pPr>
              <w:tabs>
                <w:tab w:val="left" w:pos="426"/>
              </w:tabs>
              <w:ind w:firstLine="0"/>
              <w:rPr>
                <w:sz w:val="24"/>
                <w:szCs w:val="24"/>
                <w:u w:val="single"/>
                <w:lang w:val="uk-UA"/>
              </w:rPr>
            </w:pPr>
            <w:r>
              <w:rPr>
                <w:sz w:val="24"/>
                <w:szCs w:val="24"/>
                <w:u w:val="single"/>
                <w:lang w:val="uk-UA"/>
              </w:rPr>
              <w:t>Проект рішення:</w:t>
            </w:r>
          </w:p>
          <w:p w14:paraId="0EC4DFE9" w14:textId="77777777" w:rsidR="003670FA" w:rsidRDefault="005F6DB2">
            <w:pPr>
              <w:ind w:firstLine="0"/>
              <w:jc w:val="left"/>
              <w:rPr>
                <w:b/>
                <w:sz w:val="24"/>
                <w:szCs w:val="24"/>
                <w:lang w:val="uk-UA"/>
              </w:rPr>
            </w:pPr>
            <w:r>
              <w:rPr>
                <w:sz w:val="24"/>
                <w:szCs w:val="24"/>
                <w:lang w:val="uk-UA"/>
              </w:rPr>
              <w:t>Затвердити основні напрями діяльності Товариства на 2020 рік (додаються).</w:t>
            </w:r>
          </w:p>
        </w:tc>
      </w:tr>
      <w:tr w:rsidR="003670FA" w:rsidRPr="006D264C" w14:paraId="64D9DBF7" w14:textId="77777777">
        <w:tc>
          <w:tcPr>
            <w:tcW w:w="1137" w:type="dxa"/>
          </w:tcPr>
          <w:p w14:paraId="61EAB2B2" w14:textId="77777777" w:rsidR="003670FA" w:rsidRDefault="005F6DB2">
            <w:pPr>
              <w:ind w:firstLine="0"/>
              <w:jc w:val="center"/>
              <w:rPr>
                <w:b/>
                <w:sz w:val="24"/>
                <w:szCs w:val="24"/>
                <w:lang w:val="uk-UA"/>
              </w:rPr>
            </w:pPr>
            <w:r>
              <w:rPr>
                <w:b/>
                <w:sz w:val="24"/>
                <w:szCs w:val="24"/>
                <w:lang w:val="uk-UA"/>
              </w:rPr>
              <w:t>11.</w:t>
            </w:r>
          </w:p>
        </w:tc>
        <w:tc>
          <w:tcPr>
            <w:tcW w:w="8310" w:type="dxa"/>
          </w:tcPr>
          <w:p w14:paraId="03D63F1E" w14:textId="77777777" w:rsidR="003670FA" w:rsidRDefault="005F6DB2">
            <w:pPr>
              <w:ind w:firstLine="0"/>
              <w:jc w:val="left"/>
              <w:rPr>
                <w:b/>
                <w:sz w:val="24"/>
                <w:szCs w:val="24"/>
                <w:lang w:val="uk-UA"/>
              </w:rPr>
            </w:pPr>
            <w:r>
              <w:rPr>
                <w:b/>
                <w:sz w:val="24"/>
                <w:szCs w:val="24"/>
                <w:lang w:val="uk-UA"/>
              </w:rPr>
              <w:t>Визначення чітких цілей діяльності Товариства на  2021 рік.</w:t>
            </w:r>
          </w:p>
          <w:p w14:paraId="4D401D51" w14:textId="77777777" w:rsidR="003670FA" w:rsidRDefault="005F6DB2">
            <w:pPr>
              <w:ind w:firstLine="0"/>
              <w:jc w:val="left"/>
              <w:rPr>
                <w:sz w:val="24"/>
                <w:szCs w:val="24"/>
                <w:u w:val="single"/>
                <w:lang w:val="uk-UA"/>
              </w:rPr>
            </w:pPr>
            <w:r>
              <w:rPr>
                <w:sz w:val="24"/>
                <w:szCs w:val="24"/>
                <w:u w:val="single"/>
                <w:lang w:val="uk-UA"/>
              </w:rPr>
              <w:t>Проект рішення:</w:t>
            </w:r>
          </w:p>
          <w:p w14:paraId="2FB187D7" w14:textId="77777777" w:rsidR="003670FA" w:rsidRDefault="005F6DB2">
            <w:pPr>
              <w:ind w:firstLine="0"/>
              <w:rPr>
                <w:color w:val="000000"/>
                <w:sz w:val="24"/>
                <w:szCs w:val="24"/>
                <w:shd w:val="clear" w:color="auto" w:fill="FFFFFF"/>
                <w:lang w:val="uk-UA"/>
              </w:rPr>
            </w:pPr>
            <w:r>
              <w:rPr>
                <w:color w:val="000000"/>
                <w:sz w:val="24"/>
                <w:szCs w:val="24"/>
                <w:shd w:val="clear" w:color="auto" w:fill="FFFFFF"/>
                <w:lang w:val="uk-UA"/>
              </w:rPr>
              <w:t xml:space="preserve">Визначити </w:t>
            </w:r>
            <w:r>
              <w:rPr>
                <w:color w:val="000000"/>
                <w:sz w:val="24"/>
                <w:szCs w:val="24"/>
                <w:shd w:val="clear" w:color="auto" w:fill="FFFFFF"/>
                <w:lang w:val="uk-UA"/>
              </w:rPr>
              <w:t>чіткі цілі діяльності Товариства на  2021 рік :</w:t>
            </w:r>
          </w:p>
          <w:p w14:paraId="48B50DA9" w14:textId="77777777" w:rsidR="003670FA" w:rsidRDefault="005F6DB2">
            <w:pPr>
              <w:ind w:firstLine="0"/>
              <w:rPr>
                <w:b/>
                <w:sz w:val="24"/>
                <w:szCs w:val="24"/>
                <w:lang w:val="uk-UA"/>
              </w:rPr>
            </w:pPr>
            <w:r>
              <w:rPr>
                <w:color w:val="000000"/>
                <w:sz w:val="24"/>
                <w:szCs w:val="24"/>
                <w:shd w:val="clear" w:color="auto" w:fill="FFFFFF"/>
                <w:lang w:val="uk-UA"/>
              </w:rPr>
              <w:t>- провадження Товариством господарської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w:t>
            </w:r>
            <w:r>
              <w:rPr>
                <w:color w:val="000000"/>
                <w:sz w:val="24"/>
                <w:szCs w:val="24"/>
                <w:shd w:val="clear" w:color="auto" w:fill="FFFFFF"/>
                <w:lang w:val="uk-UA"/>
              </w:rPr>
              <w:t xml:space="preserve">ксплуатації </w:t>
            </w:r>
            <w:proofErr w:type="spellStart"/>
            <w:r>
              <w:rPr>
                <w:color w:val="000000"/>
                <w:sz w:val="24"/>
                <w:szCs w:val="24"/>
                <w:shd w:val="clear" w:color="auto" w:fill="FFFFFF"/>
                <w:lang w:val="uk-UA"/>
              </w:rPr>
              <w:t>Нижньодністровської</w:t>
            </w:r>
            <w:proofErr w:type="spellEnd"/>
            <w:r>
              <w:rPr>
                <w:color w:val="000000"/>
                <w:sz w:val="24"/>
                <w:szCs w:val="24"/>
                <w:shd w:val="clear" w:color="auto" w:fill="FFFFFF"/>
                <w:lang w:val="uk-UA"/>
              </w:rPr>
              <w:t xml:space="preserve">  ГЕС.</w:t>
            </w:r>
          </w:p>
        </w:tc>
      </w:tr>
      <w:tr w:rsidR="003670FA" w14:paraId="0A2AF2FF" w14:textId="77777777">
        <w:tc>
          <w:tcPr>
            <w:tcW w:w="1137" w:type="dxa"/>
          </w:tcPr>
          <w:p w14:paraId="14D88F30" w14:textId="77777777" w:rsidR="003670FA" w:rsidRDefault="005F6DB2">
            <w:pPr>
              <w:ind w:firstLine="0"/>
              <w:jc w:val="center"/>
              <w:rPr>
                <w:b/>
                <w:sz w:val="24"/>
                <w:szCs w:val="24"/>
                <w:lang w:val="uk-UA"/>
              </w:rPr>
            </w:pPr>
            <w:r>
              <w:rPr>
                <w:b/>
                <w:sz w:val="24"/>
                <w:szCs w:val="24"/>
                <w:lang w:val="uk-UA"/>
              </w:rPr>
              <w:t>12</w:t>
            </w:r>
          </w:p>
        </w:tc>
        <w:tc>
          <w:tcPr>
            <w:tcW w:w="8310" w:type="dxa"/>
          </w:tcPr>
          <w:p w14:paraId="52F9F2F6" w14:textId="77777777" w:rsidR="003670FA" w:rsidRDefault="005F6DB2">
            <w:pPr>
              <w:pStyle w:val="a8"/>
              <w:ind w:left="0" w:firstLine="0"/>
              <w:rPr>
                <w:b/>
                <w:sz w:val="24"/>
                <w:szCs w:val="24"/>
                <w:lang w:val="uk-UA"/>
              </w:rPr>
            </w:pPr>
            <w:r>
              <w:rPr>
                <w:b/>
                <w:sz w:val="24"/>
                <w:szCs w:val="24"/>
                <w:lang w:val="uk-UA"/>
              </w:rPr>
              <w:t>Призначення суб’єкта аудиторської діяльності для надання послуг з обов’язкового аудиту фінансової звітності Товариства.</w:t>
            </w:r>
          </w:p>
          <w:p w14:paraId="59EAAEFE" w14:textId="77777777" w:rsidR="003670FA" w:rsidRDefault="005F6DB2">
            <w:pPr>
              <w:tabs>
                <w:tab w:val="left" w:pos="426"/>
              </w:tabs>
              <w:ind w:firstLine="0"/>
              <w:rPr>
                <w:sz w:val="24"/>
                <w:szCs w:val="24"/>
                <w:u w:val="single"/>
                <w:lang w:val="uk-UA"/>
              </w:rPr>
            </w:pPr>
            <w:r>
              <w:rPr>
                <w:sz w:val="24"/>
                <w:szCs w:val="24"/>
                <w:u w:val="single"/>
                <w:lang w:val="uk-UA"/>
              </w:rPr>
              <w:t>Проект рішення №1:</w:t>
            </w:r>
          </w:p>
          <w:p w14:paraId="1B482822" w14:textId="77777777" w:rsidR="003670FA" w:rsidRDefault="005F6DB2">
            <w:pPr>
              <w:tabs>
                <w:tab w:val="left" w:pos="426"/>
              </w:tabs>
              <w:ind w:firstLine="0"/>
              <w:rPr>
                <w:sz w:val="24"/>
                <w:szCs w:val="24"/>
                <w:lang w:val="uk-UA"/>
              </w:rPr>
            </w:pPr>
            <w:r>
              <w:rPr>
                <w:sz w:val="24"/>
                <w:szCs w:val="24"/>
                <w:lang w:val="uk-UA"/>
              </w:rPr>
              <w:t>Призначити суб’єктом аудиторської діяльності для надання послуг з обов’язко</w:t>
            </w:r>
            <w:r>
              <w:rPr>
                <w:sz w:val="24"/>
                <w:szCs w:val="24"/>
                <w:lang w:val="uk-UA"/>
              </w:rPr>
              <w:t xml:space="preserve">вого аудиту фінансової звітності  за 2020 рік - ТОВ «Міжнародна група аудиторів». </w:t>
            </w:r>
          </w:p>
          <w:p w14:paraId="3A385C5F" w14:textId="77777777" w:rsidR="003670FA" w:rsidRDefault="005F6DB2">
            <w:pPr>
              <w:tabs>
                <w:tab w:val="left" w:pos="426"/>
              </w:tabs>
              <w:ind w:firstLine="0"/>
              <w:rPr>
                <w:sz w:val="24"/>
                <w:szCs w:val="24"/>
                <w:u w:val="single"/>
                <w:lang w:val="uk-UA"/>
              </w:rPr>
            </w:pPr>
            <w:r>
              <w:rPr>
                <w:sz w:val="24"/>
                <w:szCs w:val="24"/>
                <w:u w:val="single"/>
                <w:lang w:val="uk-UA"/>
              </w:rPr>
              <w:t>Проект рішення № 2:</w:t>
            </w:r>
          </w:p>
          <w:p w14:paraId="1F3C6EF2" w14:textId="77777777" w:rsidR="003670FA" w:rsidRDefault="005F6DB2">
            <w:pPr>
              <w:tabs>
                <w:tab w:val="left" w:pos="426"/>
              </w:tabs>
              <w:ind w:firstLine="0"/>
              <w:rPr>
                <w:sz w:val="24"/>
                <w:szCs w:val="24"/>
                <w:lang w:val="uk-UA"/>
              </w:rPr>
            </w:pPr>
            <w:r>
              <w:rPr>
                <w:sz w:val="24"/>
                <w:szCs w:val="24"/>
                <w:lang w:val="uk-UA"/>
              </w:rPr>
              <w:t xml:space="preserve">Призначити суб’єктом аудиторської діяльності для надання послуг з обов’язкового аудиту фінансової звітності за 2020 рік - ТОВ «Міжнародна група аудиторів» за умови його погодження Міністерством фінансів України. </w:t>
            </w:r>
          </w:p>
          <w:p w14:paraId="6C7909DC" w14:textId="77777777" w:rsidR="003670FA" w:rsidRDefault="005F6DB2">
            <w:pPr>
              <w:tabs>
                <w:tab w:val="left" w:pos="426"/>
              </w:tabs>
              <w:ind w:firstLine="0"/>
              <w:rPr>
                <w:sz w:val="24"/>
                <w:szCs w:val="24"/>
                <w:u w:val="single"/>
                <w:lang w:val="uk-UA"/>
              </w:rPr>
            </w:pPr>
            <w:r>
              <w:rPr>
                <w:sz w:val="24"/>
                <w:szCs w:val="24"/>
                <w:u w:val="single"/>
                <w:lang w:val="uk-UA"/>
              </w:rPr>
              <w:t>Проект рішення №3:</w:t>
            </w:r>
          </w:p>
          <w:p w14:paraId="7A7C35DA" w14:textId="77777777" w:rsidR="003670FA" w:rsidRDefault="005F6DB2">
            <w:pPr>
              <w:pStyle w:val="a8"/>
              <w:ind w:left="0" w:firstLine="0"/>
              <w:rPr>
                <w:sz w:val="24"/>
                <w:szCs w:val="24"/>
              </w:rPr>
            </w:pPr>
            <w:proofErr w:type="spellStart"/>
            <w:r>
              <w:rPr>
                <w:sz w:val="24"/>
                <w:szCs w:val="24"/>
              </w:rPr>
              <w:lastRenderedPageBreak/>
              <w:t>Уповноважити</w:t>
            </w:r>
            <w:proofErr w:type="spellEnd"/>
            <w:r>
              <w:rPr>
                <w:sz w:val="24"/>
                <w:szCs w:val="24"/>
              </w:rPr>
              <w:t xml:space="preserve"> </w:t>
            </w:r>
            <w:r>
              <w:rPr>
                <w:sz w:val="24"/>
                <w:szCs w:val="24"/>
                <w:lang w:val="uk-UA"/>
              </w:rPr>
              <w:t>н</w:t>
            </w:r>
            <w:proofErr w:type="spellStart"/>
            <w:r>
              <w:rPr>
                <w:sz w:val="24"/>
                <w:szCs w:val="24"/>
              </w:rPr>
              <w:t>аглядову</w:t>
            </w:r>
            <w:proofErr w:type="spellEnd"/>
            <w:r>
              <w:rPr>
                <w:sz w:val="24"/>
                <w:szCs w:val="24"/>
              </w:rPr>
              <w:t xml:space="preserve"> р</w:t>
            </w:r>
            <w:r>
              <w:rPr>
                <w:sz w:val="24"/>
                <w:szCs w:val="24"/>
              </w:rPr>
              <w:t xml:space="preserve">аду </w:t>
            </w:r>
            <w:proofErr w:type="spellStart"/>
            <w:r>
              <w:rPr>
                <w:sz w:val="24"/>
                <w:szCs w:val="24"/>
              </w:rPr>
              <w:t>Товариства</w:t>
            </w:r>
            <w:proofErr w:type="spellEnd"/>
            <w:r>
              <w:rPr>
                <w:sz w:val="24"/>
                <w:szCs w:val="24"/>
              </w:rPr>
              <w:t xml:space="preserve"> на </w:t>
            </w:r>
            <w:proofErr w:type="spellStart"/>
            <w:r>
              <w:rPr>
                <w:sz w:val="24"/>
                <w:szCs w:val="24"/>
              </w:rPr>
              <w:t>обрання</w:t>
            </w:r>
            <w:proofErr w:type="spellEnd"/>
            <w:r>
              <w:rPr>
                <w:sz w:val="24"/>
                <w:szCs w:val="24"/>
              </w:rPr>
              <w:t xml:space="preserve"> </w:t>
            </w:r>
            <w:proofErr w:type="spellStart"/>
            <w:r>
              <w:rPr>
                <w:sz w:val="24"/>
                <w:szCs w:val="24"/>
              </w:rPr>
              <w:t>зовнішнього</w:t>
            </w:r>
            <w:proofErr w:type="spellEnd"/>
            <w:r>
              <w:rPr>
                <w:sz w:val="24"/>
                <w:szCs w:val="24"/>
              </w:rPr>
              <w:t xml:space="preserve"> (</w:t>
            </w:r>
            <w:proofErr w:type="spellStart"/>
            <w:r>
              <w:rPr>
                <w:sz w:val="24"/>
                <w:szCs w:val="24"/>
              </w:rPr>
              <w:t>незалежного</w:t>
            </w:r>
            <w:proofErr w:type="spellEnd"/>
            <w:r>
              <w:rPr>
                <w:sz w:val="24"/>
                <w:szCs w:val="24"/>
              </w:rPr>
              <w:t>) аудитора</w:t>
            </w:r>
            <w:r>
              <w:rPr>
                <w:sz w:val="24"/>
                <w:szCs w:val="24"/>
                <w:lang w:val="uk-UA"/>
              </w:rPr>
              <w:t xml:space="preserve"> за погодженням з Міністерством фінансів України</w:t>
            </w:r>
            <w:r>
              <w:rPr>
                <w:sz w:val="24"/>
                <w:szCs w:val="24"/>
              </w:rPr>
              <w:t>.</w:t>
            </w:r>
          </w:p>
        </w:tc>
      </w:tr>
      <w:tr w:rsidR="003670FA" w14:paraId="49CF8E92" w14:textId="77777777">
        <w:tc>
          <w:tcPr>
            <w:tcW w:w="1137" w:type="dxa"/>
          </w:tcPr>
          <w:p w14:paraId="2CB8CB6C" w14:textId="77777777" w:rsidR="003670FA" w:rsidRDefault="005F6DB2">
            <w:pPr>
              <w:ind w:firstLine="0"/>
              <w:jc w:val="center"/>
              <w:rPr>
                <w:b/>
                <w:sz w:val="24"/>
                <w:szCs w:val="24"/>
                <w:lang w:val="uk-UA"/>
              </w:rPr>
            </w:pPr>
            <w:r>
              <w:rPr>
                <w:b/>
                <w:sz w:val="24"/>
                <w:szCs w:val="24"/>
                <w:lang w:val="uk-UA"/>
              </w:rPr>
              <w:lastRenderedPageBreak/>
              <w:t>13.</w:t>
            </w:r>
          </w:p>
        </w:tc>
        <w:tc>
          <w:tcPr>
            <w:tcW w:w="8310" w:type="dxa"/>
          </w:tcPr>
          <w:p w14:paraId="4860BD35" w14:textId="77777777" w:rsidR="003670FA" w:rsidRDefault="005F6DB2">
            <w:pPr>
              <w:shd w:val="clear" w:color="auto" w:fill="FFFFFF"/>
              <w:tabs>
                <w:tab w:val="left" w:pos="-3420"/>
              </w:tabs>
              <w:ind w:firstLine="0"/>
              <w:rPr>
                <w:b/>
                <w:sz w:val="24"/>
                <w:szCs w:val="24"/>
                <w:lang w:val="uk-UA"/>
              </w:rPr>
            </w:pPr>
            <w:r>
              <w:rPr>
                <w:b/>
                <w:sz w:val="24"/>
                <w:szCs w:val="24"/>
                <w:lang w:val="uk-UA"/>
              </w:rPr>
              <w:t>Прийняття рішення про припинення повноважень голови та членів наглядової  ради  Товариства.</w:t>
            </w:r>
          </w:p>
          <w:p w14:paraId="42478554" w14:textId="77777777" w:rsidR="003670FA" w:rsidRDefault="005F6DB2">
            <w:pPr>
              <w:tabs>
                <w:tab w:val="left" w:pos="426"/>
              </w:tabs>
              <w:ind w:firstLine="0"/>
              <w:rPr>
                <w:sz w:val="24"/>
                <w:szCs w:val="24"/>
                <w:u w:val="single"/>
                <w:lang w:val="uk-UA"/>
              </w:rPr>
            </w:pPr>
            <w:r>
              <w:rPr>
                <w:sz w:val="24"/>
                <w:szCs w:val="24"/>
                <w:u w:val="single"/>
                <w:lang w:val="uk-UA"/>
              </w:rPr>
              <w:t>Проект рішення:</w:t>
            </w:r>
          </w:p>
          <w:p w14:paraId="4CD2B0A5" w14:textId="77777777" w:rsidR="003670FA" w:rsidRDefault="005F6DB2">
            <w:pPr>
              <w:shd w:val="clear" w:color="auto" w:fill="FFFFFF"/>
              <w:tabs>
                <w:tab w:val="left" w:pos="-3420"/>
              </w:tabs>
              <w:ind w:firstLine="0"/>
              <w:rPr>
                <w:sz w:val="24"/>
                <w:szCs w:val="24"/>
                <w:lang w:val="uk-UA"/>
              </w:rPr>
            </w:pPr>
            <w:r>
              <w:rPr>
                <w:sz w:val="24"/>
                <w:szCs w:val="24"/>
                <w:lang w:val="uk-UA"/>
              </w:rPr>
              <w:t xml:space="preserve">Припинити повноваження голови та </w:t>
            </w:r>
            <w:r>
              <w:rPr>
                <w:sz w:val="24"/>
                <w:szCs w:val="24"/>
                <w:lang w:val="uk-UA"/>
              </w:rPr>
              <w:t>членів наглядової ради Товариства.</w:t>
            </w:r>
          </w:p>
        </w:tc>
      </w:tr>
      <w:tr w:rsidR="003670FA" w:rsidRPr="005D6E5E" w14:paraId="2AB577B1" w14:textId="77777777">
        <w:tc>
          <w:tcPr>
            <w:tcW w:w="1137" w:type="dxa"/>
          </w:tcPr>
          <w:p w14:paraId="3A9D4EB5" w14:textId="77777777" w:rsidR="003670FA" w:rsidRDefault="005F6DB2">
            <w:pPr>
              <w:ind w:firstLine="0"/>
              <w:jc w:val="center"/>
              <w:rPr>
                <w:b/>
                <w:sz w:val="24"/>
                <w:szCs w:val="24"/>
                <w:lang w:val="uk-UA"/>
              </w:rPr>
            </w:pPr>
            <w:r>
              <w:rPr>
                <w:b/>
                <w:sz w:val="24"/>
                <w:szCs w:val="24"/>
                <w:lang w:val="uk-UA"/>
              </w:rPr>
              <w:t>14.</w:t>
            </w:r>
          </w:p>
        </w:tc>
        <w:tc>
          <w:tcPr>
            <w:tcW w:w="8310" w:type="dxa"/>
          </w:tcPr>
          <w:p w14:paraId="3FE13D29" w14:textId="77777777" w:rsidR="003670FA" w:rsidRPr="005D6E5E" w:rsidRDefault="005F6DB2">
            <w:pPr>
              <w:pStyle w:val="a8"/>
              <w:ind w:left="0" w:firstLine="0"/>
              <w:rPr>
                <w:b/>
                <w:sz w:val="24"/>
                <w:szCs w:val="24"/>
                <w:lang w:val="uk-UA"/>
              </w:rPr>
            </w:pPr>
            <w:r w:rsidRPr="005D6E5E">
              <w:rPr>
                <w:b/>
                <w:sz w:val="24"/>
                <w:szCs w:val="24"/>
                <w:lang w:val="uk-UA"/>
              </w:rPr>
              <w:t>Обрання членів наглядової  ради  Товариства.</w:t>
            </w:r>
          </w:p>
          <w:p w14:paraId="3EF42BB5" w14:textId="77777777" w:rsidR="003670FA" w:rsidRPr="005D6E5E" w:rsidRDefault="005F6DB2">
            <w:pPr>
              <w:tabs>
                <w:tab w:val="left" w:pos="426"/>
              </w:tabs>
              <w:ind w:firstLine="0"/>
              <w:rPr>
                <w:sz w:val="24"/>
                <w:szCs w:val="24"/>
                <w:u w:val="single"/>
                <w:lang w:val="uk-UA"/>
              </w:rPr>
            </w:pPr>
            <w:r w:rsidRPr="005D6E5E">
              <w:rPr>
                <w:sz w:val="24"/>
                <w:szCs w:val="24"/>
                <w:u w:val="single"/>
                <w:lang w:val="uk-UA"/>
              </w:rPr>
              <w:t>Проект рішення:</w:t>
            </w:r>
          </w:p>
          <w:p w14:paraId="383D821E" w14:textId="6CC4593A" w:rsidR="003670FA" w:rsidRPr="005D6E5E" w:rsidRDefault="005F6DB2">
            <w:pPr>
              <w:pStyle w:val="a8"/>
              <w:ind w:left="0" w:firstLine="0"/>
              <w:rPr>
                <w:sz w:val="24"/>
                <w:szCs w:val="24"/>
                <w:lang w:val="uk-UA"/>
              </w:rPr>
            </w:pPr>
            <w:r w:rsidRPr="005D6E5E">
              <w:rPr>
                <w:sz w:val="24"/>
                <w:szCs w:val="24"/>
                <w:lang w:val="uk-UA"/>
              </w:rPr>
              <w:t>*обрання членів наглядової ради Товариства здійснюється шляхом кумулятивного голосування із числа кандидатів, запропонованих акціонер</w:t>
            </w:r>
            <w:r w:rsidR="005D6E5E" w:rsidRPr="005D6E5E">
              <w:rPr>
                <w:sz w:val="24"/>
                <w:szCs w:val="24"/>
                <w:lang w:val="uk-UA"/>
              </w:rPr>
              <w:t>ами</w:t>
            </w:r>
            <w:r w:rsidRPr="005D6E5E">
              <w:rPr>
                <w:sz w:val="24"/>
                <w:szCs w:val="24"/>
                <w:lang w:val="uk-UA"/>
              </w:rPr>
              <w:t>.</w:t>
            </w:r>
          </w:p>
        </w:tc>
      </w:tr>
      <w:tr w:rsidR="003670FA" w14:paraId="26B5F4F2" w14:textId="77777777">
        <w:tc>
          <w:tcPr>
            <w:tcW w:w="1137" w:type="dxa"/>
          </w:tcPr>
          <w:p w14:paraId="0EBD7D06" w14:textId="77777777" w:rsidR="003670FA" w:rsidRDefault="005F6DB2">
            <w:pPr>
              <w:ind w:firstLine="0"/>
              <w:jc w:val="center"/>
              <w:rPr>
                <w:b/>
                <w:sz w:val="24"/>
                <w:szCs w:val="24"/>
                <w:lang w:val="uk-UA"/>
              </w:rPr>
            </w:pPr>
            <w:r>
              <w:rPr>
                <w:b/>
                <w:sz w:val="24"/>
                <w:szCs w:val="24"/>
                <w:lang w:val="uk-UA"/>
              </w:rPr>
              <w:t>15.</w:t>
            </w:r>
          </w:p>
        </w:tc>
        <w:tc>
          <w:tcPr>
            <w:tcW w:w="8310" w:type="dxa"/>
          </w:tcPr>
          <w:p w14:paraId="1671F9BE" w14:textId="77777777" w:rsidR="003670FA" w:rsidRDefault="005F6DB2">
            <w:pPr>
              <w:pStyle w:val="a8"/>
              <w:ind w:left="0" w:firstLine="0"/>
              <w:rPr>
                <w:b/>
                <w:sz w:val="24"/>
                <w:szCs w:val="24"/>
                <w:lang w:val="uk-UA"/>
              </w:rPr>
            </w:pPr>
            <w:r>
              <w:rPr>
                <w:b/>
                <w:sz w:val="24"/>
                <w:szCs w:val="24"/>
                <w:lang w:val="uk-UA"/>
              </w:rPr>
              <w:t>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14:paraId="2D86A818" w14:textId="77777777" w:rsidR="003670FA" w:rsidRDefault="005F6DB2">
            <w:pPr>
              <w:tabs>
                <w:tab w:val="left" w:pos="426"/>
              </w:tabs>
              <w:ind w:firstLine="0"/>
              <w:rPr>
                <w:sz w:val="24"/>
                <w:szCs w:val="24"/>
                <w:u w:val="single"/>
                <w:lang w:val="uk-UA"/>
              </w:rPr>
            </w:pPr>
            <w:r>
              <w:rPr>
                <w:sz w:val="24"/>
                <w:szCs w:val="24"/>
                <w:u w:val="single"/>
                <w:lang w:val="uk-UA"/>
              </w:rPr>
              <w:t>Проект рішення:</w:t>
            </w:r>
          </w:p>
          <w:p w14:paraId="21EB71CB" w14:textId="77777777" w:rsidR="003670FA" w:rsidRDefault="005F6DB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умови цивільно-правових договорів, трудових договорів (контрактів), що укладатимуться з членами наглядової ради Товариства (додаються).</w:t>
            </w:r>
          </w:p>
          <w:p w14:paraId="607940C0" w14:textId="77777777" w:rsidR="003670FA" w:rsidRDefault="005F6DB2">
            <w:pPr>
              <w:ind w:firstLine="0"/>
              <w:rPr>
                <w:sz w:val="24"/>
                <w:szCs w:val="24"/>
                <w:lang w:val="uk-UA"/>
              </w:rPr>
            </w:pPr>
            <w:r>
              <w:rPr>
                <w:sz w:val="24"/>
                <w:szCs w:val="24"/>
                <w:lang w:val="uk-UA"/>
              </w:rPr>
              <w:t>Доручити  Генеральному директору  Товариства підписати договори (контракти) з членами наглядової ради Товари</w:t>
            </w:r>
            <w:r>
              <w:rPr>
                <w:sz w:val="24"/>
                <w:szCs w:val="24"/>
                <w:lang w:val="uk-UA"/>
              </w:rPr>
              <w:t>ства.</w:t>
            </w:r>
          </w:p>
        </w:tc>
      </w:tr>
    </w:tbl>
    <w:p w14:paraId="2D82B0AC" w14:textId="77777777" w:rsidR="003670FA" w:rsidRDefault="003670FA">
      <w:pPr>
        <w:tabs>
          <w:tab w:val="left" w:pos="6840"/>
        </w:tabs>
        <w:ind w:firstLine="720"/>
        <w:rPr>
          <w:sz w:val="24"/>
          <w:szCs w:val="24"/>
          <w:lang w:val="uk-UA"/>
        </w:rPr>
      </w:pPr>
    </w:p>
    <w:p w14:paraId="09C07846" w14:textId="77777777" w:rsidR="003670FA" w:rsidRDefault="005F6DB2">
      <w:pPr>
        <w:tabs>
          <w:tab w:val="left" w:pos="6840"/>
        </w:tabs>
        <w:ind w:firstLine="720"/>
        <w:rPr>
          <w:sz w:val="24"/>
          <w:szCs w:val="24"/>
          <w:lang w:val="uk-UA"/>
        </w:rPr>
      </w:pPr>
      <w:r>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w:t>
      </w:r>
      <w:proofErr w:type="spellStart"/>
      <w:r>
        <w:rPr>
          <w:sz w:val="24"/>
          <w:szCs w:val="24"/>
          <w:lang w:val="uk-UA"/>
        </w:rPr>
        <w:t>адресою</w:t>
      </w:r>
      <w:proofErr w:type="spellEnd"/>
      <w:r>
        <w:rPr>
          <w:sz w:val="24"/>
          <w:szCs w:val="24"/>
          <w:lang w:val="uk-UA"/>
        </w:rPr>
        <w:t xml:space="preserve"> </w:t>
      </w:r>
      <w:hyperlink r:id="rId6" w:history="1">
        <w:r>
          <w:rPr>
            <w:rStyle w:val="a4"/>
            <w:sz w:val="24"/>
            <w:szCs w:val="24"/>
            <w:lang w:val="uk-UA"/>
          </w:rPr>
          <w:t>www.dn-gaes.com</w:t>
        </w:r>
      </w:hyperlink>
      <w:r>
        <w:rPr>
          <w:sz w:val="24"/>
          <w:szCs w:val="24"/>
          <w:lang w:val="uk-UA"/>
        </w:rPr>
        <w:t>.</w:t>
      </w:r>
    </w:p>
    <w:p w14:paraId="37D2DB57" w14:textId="77777777" w:rsidR="003670FA" w:rsidRDefault="005F6DB2">
      <w:pPr>
        <w:shd w:val="clear" w:color="auto" w:fill="FFFFFF"/>
        <w:tabs>
          <w:tab w:val="left" w:pos="-3960"/>
        </w:tabs>
        <w:ind w:firstLine="0"/>
        <w:rPr>
          <w:sz w:val="24"/>
          <w:szCs w:val="24"/>
          <w:lang w:val="uk-UA"/>
        </w:rPr>
      </w:pPr>
      <w:r>
        <w:rPr>
          <w:sz w:val="24"/>
          <w:szCs w:val="24"/>
          <w:lang w:val="uk-UA"/>
        </w:rPr>
        <w:tab/>
      </w:r>
      <w:r>
        <w:rPr>
          <w:sz w:val="24"/>
          <w:szCs w:val="24"/>
          <w:lang w:val="uk-UA"/>
        </w:rPr>
        <w:t xml:space="preserve">Для реєстрації участі в Загальних зборах акціонерам </w:t>
      </w:r>
      <w:r>
        <w:rPr>
          <w:sz w:val="24"/>
          <w:szCs w:val="24"/>
          <w:lang w:val="uk-UA"/>
        </w:rPr>
        <w:br/>
        <w:t>ПрАТ «</w:t>
      </w:r>
      <w:proofErr w:type="spellStart"/>
      <w:r>
        <w:rPr>
          <w:sz w:val="24"/>
          <w:szCs w:val="24"/>
          <w:lang w:val="uk-UA"/>
        </w:rPr>
        <w:t>Нижньодністровська</w:t>
      </w:r>
      <w:proofErr w:type="spellEnd"/>
      <w:r>
        <w:rPr>
          <w:sz w:val="24"/>
          <w:szCs w:val="24"/>
          <w:lang w:val="uk-UA"/>
        </w:rPr>
        <w:t xml:space="preserve"> ГЕС» необхідно мати при собі паспорт, представникам акціонерів – паспорт і довіреність, оформлену згідно чинного законодавства.</w:t>
      </w:r>
    </w:p>
    <w:p w14:paraId="2F355E24" w14:textId="77777777" w:rsidR="003670FA" w:rsidRDefault="005F6DB2">
      <w:pPr>
        <w:ind w:firstLine="708"/>
        <w:rPr>
          <w:rFonts w:eastAsia="Times New Roman"/>
          <w:sz w:val="24"/>
          <w:szCs w:val="24"/>
          <w:lang w:val="uk-UA"/>
        </w:rPr>
      </w:pPr>
      <w:r>
        <w:rPr>
          <w:rFonts w:eastAsia="Times New Roman"/>
          <w:sz w:val="24"/>
          <w:szCs w:val="24"/>
          <w:lang w:val="uk-UA"/>
        </w:rPr>
        <w:t>Товариство до початку загальних зборів у встановле</w:t>
      </w:r>
      <w:r>
        <w:rPr>
          <w:rFonts w:eastAsia="Times New Roman"/>
          <w:sz w:val="24"/>
          <w:szCs w:val="24"/>
          <w:lang w:val="uk-UA"/>
        </w:rPr>
        <w:t>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w:t>
      </w:r>
      <w:r>
        <w:rPr>
          <w:rFonts w:eastAsia="Times New Roman"/>
          <w:sz w:val="24"/>
          <w:szCs w:val="24"/>
          <w:lang w:val="uk-UA"/>
        </w:rPr>
        <w:t>у загальну відповідь на всі запитання однакового змісту.</w:t>
      </w:r>
    </w:p>
    <w:p w14:paraId="2D695422" w14:textId="77777777" w:rsidR="003670FA" w:rsidRDefault="005F6DB2">
      <w:pPr>
        <w:ind w:firstLine="708"/>
        <w:rPr>
          <w:rFonts w:eastAsia="Times New Roman"/>
          <w:sz w:val="24"/>
          <w:szCs w:val="24"/>
          <w:lang w:val="uk-UA"/>
        </w:rPr>
      </w:pPr>
      <w:r>
        <w:rPr>
          <w:rFonts w:eastAsia="Times New Roman"/>
          <w:sz w:val="24"/>
          <w:szCs w:val="24"/>
          <w:lang w:val="uk-UA"/>
        </w:rPr>
        <w:t xml:space="preserve">Кожний акціонер має право </w:t>
      </w:r>
      <w:proofErr w:type="spellStart"/>
      <w:r>
        <w:rPr>
          <w:rFonts w:eastAsia="Times New Roman"/>
          <w:sz w:val="24"/>
          <w:szCs w:val="24"/>
          <w:lang w:val="uk-UA"/>
        </w:rPr>
        <w:t>внести</w:t>
      </w:r>
      <w:proofErr w:type="spellEnd"/>
      <w:r>
        <w:rPr>
          <w:rFonts w:eastAsia="Times New Roman"/>
          <w:sz w:val="24"/>
          <w:szCs w:val="24"/>
          <w:lang w:val="uk-UA"/>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w:t>
      </w:r>
      <w:r>
        <w:rPr>
          <w:rFonts w:eastAsia="Times New Roman"/>
          <w:sz w:val="24"/>
          <w:szCs w:val="24"/>
          <w:lang w:val="uk-UA"/>
        </w:rPr>
        <w:t>е може перевищувати кількісного складу кожного з органів.</w:t>
      </w:r>
    </w:p>
    <w:p w14:paraId="3CCD7A03" w14:textId="77777777" w:rsidR="003670FA" w:rsidRDefault="005F6DB2">
      <w:pPr>
        <w:ind w:firstLine="708"/>
        <w:rPr>
          <w:rFonts w:eastAsia="Times New Roman"/>
          <w:sz w:val="24"/>
          <w:szCs w:val="24"/>
          <w:lang w:val="uk-UA"/>
        </w:rPr>
      </w:pPr>
      <w:r>
        <w:rPr>
          <w:rFonts w:eastAsia="Times New Roman"/>
          <w:sz w:val="24"/>
          <w:szCs w:val="24"/>
          <w:lang w:val="uk-UA"/>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w:t>
      </w:r>
      <w:r>
        <w:rPr>
          <w:rFonts w:eastAsia="Times New Roman"/>
          <w:sz w:val="24"/>
          <w:szCs w:val="24"/>
          <w:lang w:val="uk-UA"/>
        </w:rPr>
        <w:t xml:space="preserve">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w:t>
      </w:r>
      <w:r>
        <w:rPr>
          <w:rFonts w:eastAsia="Times New Roman"/>
          <w:sz w:val="24"/>
          <w:szCs w:val="24"/>
          <w:lang w:val="uk-UA"/>
        </w:rPr>
        <w:t>представником акціонера (акціонерів), або про те, що кандидат пропонується на посаду члена наглядової ради - незалежного директора.</w:t>
      </w:r>
    </w:p>
    <w:p w14:paraId="31CEA0E1" w14:textId="4CE16DEF" w:rsidR="003670FA" w:rsidRDefault="005F6DB2">
      <w:pPr>
        <w:ind w:firstLine="708"/>
        <w:rPr>
          <w:rFonts w:eastAsia="Times New Roman"/>
          <w:sz w:val="24"/>
          <w:szCs w:val="24"/>
          <w:lang w:val="uk-UA"/>
        </w:rPr>
      </w:pPr>
      <w:r>
        <w:rPr>
          <w:rFonts w:eastAsia="Times New Roman"/>
          <w:sz w:val="24"/>
          <w:szCs w:val="24"/>
          <w:lang w:val="uk-UA"/>
        </w:rPr>
        <w:t xml:space="preserve">Інформація, визначена у пропозиціях щодо членів наглядової ради Товариства </w:t>
      </w:r>
      <w:r w:rsidRPr="005F6DB2">
        <w:rPr>
          <w:rFonts w:eastAsia="Times New Roman"/>
          <w:sz w:val="24"/>
          <w:szCs w:val="24"/>
          <w:lang w:val="uk-UA"/>
        </w:rPr>
        <w:t>відповідно до частини другої</w:t>
      </w:r>
      <w:r w:rsidR="005D6E5E" w:rsidRPr="005F6DB2">
        <w:rPr>
          <w:rFonts w:eastAsia="Times New Roman"/>
          <w:sz w:val="24"/>
          <w:szCs w:val="24"/>
          <w:lang w:val="uk-UA"/>
        </w:rPr>
        <w:t xml:space="preserve"> </w:t>
      </w:r>
      <w:r w:rsidRPr="005F6DB2">
        <w:rPr>
          <w:rFonts w:eastAsia="Times New Roman"/>
          <w:sz w:val="24"/>
          <w:szCs w:val="24"/>
          <w:lang w:val="uk-UA"/>
        </w:rPr>
        <w:t>статті</w:t>
      </w:r>
      <w:r w:rsidR="005D6E5E" w:rsidRPr="005F6DB2">
        <w:rPr>
          <w:rFonts w:eastAsia="Times New Roman"/>
          <w:sz w:val="24"/>
          <w:szCs w:val="24"/>
          <w:lang w:val="uk-UA"/>
        </w:rPr>
        <w:t xml:space="preserve"> 38 «Пропозиції щодо порядку денного»</w:t>
      </w:r>
      <w:r w:rsidRPr="005F6DB2">
        <w:rPr>
          <w:rFonts w:eastAsia="Times New Roman"/>
          <w:sz w:val="24"/>
          <w:szCs w:val="24"/>
          <w:lang w:val="uk-UA"/>
        </w:rPr>
        <w:t xml:space="preserve"> </w:t>
      </w:r>
      <w:r w:rsidRPr="005F6DB2">
        <w:rPr>
          <w:rFonts w:eastAsia="Times New Roman"/>
          <w:sz w:val="24"/>
          <w:szCs w:val="24"/>
          <w:lang w:val="uk-UA"/>
        </w:rPr>
        <w:t>Закону України «Про акціонерні товариства»</w:t>
      </w:r>
      <w:r w:rsidRPr="005F6DB2">
        <w:rPr>
          <w:rFonts w:eastAsia="Times New Roman"/>
          <w:sz w:val="24"/>
          <w:szCs w:val="24"/>
          <w:lang w:val="uk-UA"/>
        </w:rPr>
        <w:t>,</w:t>
      </w:r>
      <w:r>
        <w:rPr>
          <w:rFonts w:eastAsia="Times New Roman"/>
          <w:sz w:val="24"/>
          <w:szCs w:val="24"/>
          <w:lang w:val="uk-UA"/>
        </w:rPr>
        <w:t xml:space="preserve"> обов'яз</w:t>
      </w:r>
      <w:r>
        <w:rPr>
          <w:rFonts w:eastAsia="Times New Roman"/>
          <w:sz w:val="24"/>
          <w:szCs w:val="24"/>
          <w:lang w:val="uk-UA"/>
        </w:rPr>
        <w:t>ково включається до бюлетеня для кумулятивного голосування напроти прізвища відповідного кандидата.</w:t>
      </w:r>
    </w:p>
    <w:p w14:paraId="5EFE9EC5" w14:textId="77777777" w:rsidR="003670FA" w:rsidRDefault="005F6DB2">
      <w:pPr>
        <w:ind w:firstLine="708"/>
        <w:rPr>
          <w:rFonts w:eastAsia="Times New Roman"/>
          <w:sz w:val="24"/>
          <w:szCs w:val="24"/>
          <w:lang w:val="uk-UA"/>
        </w:rPr>
      </w:pPr>
      <w:r>
        <w:rPr>
          <w:rFonts w:eastAsia="Times New Roman"/>
          <w:sz w:val="24"/>
          <w:szCs w:val="24"/>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w:t>
      </w:r>
      <w:r>
        <w:rPr>
          <w:rFonts w:eastAsia="Times New Roman"/>
          <w:sz w:val="24"/>
          <w:szCs w:val="24"/>
          <w:lang w:val="uk-UA"/>
        </w:rPr>
        <w:t xml:space="preserve">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691DCCE5" w14:textId="77777777" w:rsidR="003670FA" w:rsidRDefault="005F6DB2">
      <w:pPr>
        <w:ind w:firstLine="708"/>
        <w:rPr>
          <w:rFonts w:eastAsia="Times New Roman"/>
          <w:sz w:val="24"/>
          <w:szCs w:val="24"/>
          <w:lang w:val="uk-UA"/>
        </w:rPr>
      </w:pPr>
      <w:r>
        <w:rPr>
          <w:rFonts w:eastAsia="Times New Roman"/>
          <w:sz w:val="24"/>
          <w:szCs w:val="24"/>
          <w:lang w:val="uk-UA"/>
        </w:rPr>
        <w:t>Пропозиції акціон</w:t>
      </w:r>
      <w:r>
        <w:rPr>
          <w:rFonts w:eastAsia="Times New Roman"/>
          <w:sz w:val="24"/>
          <w:szCs w:val="24"/>
          <w:lang w:val="uk-UA"/>
        </w:rPr>
        <w:t>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w:t>
      </w:r>
      <w:r>
        <w:rPr>
          <w:rFonts w:eastAsia="Times New Roman"/>
          <w:sz w:val="24"/>
          <w:szCs w:val="24"/>
          <w:lang w:val="uk-UA"/>
        </w:rPr>
        <w:t xml:space="preserve">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w:t>
      </w:r>
    </w:p>
    <w:p w14:paraId="374A6B85" w14:textId="77777777" w:rsidR="003670FA" w:rsidRDefault="005F6DB2">
      <w:pPr>
        <w:ind w:firstLine="708"/>
        <w:rPr>
          <w:rFonts w:eastAsia="Times New Roman"/>
          <w:sz w:val="24"/>
          <w:szCs w:val="24"/>
          <w:lang w:val="uk-UA"/>
        </w:rPr>
      </w:pPr>
      <w:r>
        <w:rPr>
          <w:rFonts w:eastAsia="Times New Roman"/>
          <w:sz w:val="24"/>
          <w:szCs w:val="24"/>
          <w:lang w:val="uk-UA"/>
        </w:rPr>
        <w:lastRenderedPageBreak/>
        <w:t>У разі подання акціонером пропозиції до проекту порядку денного загальних зборів щодо достр</w:t>
      </w:r>
      <w:r>
        <w:rPr>
          <w:rFonts w:eastAsia="Times New Roman"/>
          <w:sz w:val="24"/>
          <w:szCs w:val="24"/>
          <w:lang w:val="uk-UA"/>
        </w:rPr>
        <w:t>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w:t>
      </w:r>
      <w:r>
        <w:rPr>
          <w:rFonts w:eastAsia="Times New Roman"/>
          <w:sz w:val="24"/>
          <w:szCs w:val="24"/>
          <w:lang w:val="uk-UA"/>
        </w:rPr>
        <w:t>е його повноваження.</w:t>
      </w:r>
    </w:p>
    <w:p w14:paraId="3D0BB099" w14:textId="77777777" w:rsidR="003670FA" w:rsidRDefault="005F6DB2">
      <w:pPr>
        <w:ind w:firstLine="708"/>
        <w:rPr>
          <w:rFonts w:eastAsia="Times New Roman"/>
          <w:sz w:val="24"/>
          <w:szCs w:val="24"/>
          <w:lang w:val="uk-UA"/>
        </w:rPr>
      </w:pPr>
      <w:r>
        <w:rPr>
          <w:rFonts w:eastAsia="Times New Roman"/>
          <w:sz w:val="24"/>
          <w:szCs w:val="24"/>
          <w:lang w:val="uk-UA"/>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14:paraId="0482AAE9" w14:textId="77777777" w:rsidR="003670FA" w:rsidRDefault="005F6DB2">
      <w:pPr>
        <w:ind w:firstLine="708"/>
        <w:rPr>
          <w:rFonts w:eastAsia="Times New Roman"/>
          <w:sz w:val="24"/>
          <w:szCs w:val="24"/>
          <w:lang w:val="uk-UA"/>
        </w:rPr>
      </w:pPr>
      <w:r>
        <w:rPr>
          <w:rFonts w:eastAsia="Times New Roman"/>
          <w:sz w:val="24"/>
          <w:szCs w:val="24"/>
          <w:lang w:val="uk-UA"/>
        </w:rPr>
        <w:t>Рішення про відмову у включенні до проекту порядку денного загальних зборів Товариства пропози</w:t>
      </w:r>
      <w:r>
        <w:rPr>
          <w:rFonts w:eastAsia="Times New Roman"/>
          <w:sz w:val="24"/>
          <w:szCs w:val="24"/>
          <w:lang w:val="uk-UA"/>
        </w:rPr>
        <w:t xml:space="preserve">ції акціонерів (акціонера), які сукупно є власниками 5 або більше відсотків голосуючих акцій: </w:t>
      </w:r>
    </w:p>
    <w:p w14:paraId="23E37181" w14:textId="77777777" w:rsidR="003670FA" w:rsidRDefault="005F6DB2">
      <w:pPr>
        <w:ind w:firstLine="708"/>
        <w:rPr>
          <w:rFonts w:eastAsia="Times New Roman"/>
          <w:sz w:val="24"/>
          <w:szCs w:val="24"/>
          <w:lang w:val="uk-UA"/>
        </w:rPr>
      </w:pPr>
      <w:r>
        <w:rPr>
          <w:rFonts w:eastAsia="Times New Roman"/>
          <w:sz w:val="24"/>
          <w:szCs w:val="24"/>
          <w:lang w:val="uk-UA"/>
        </w:rPr>
        <w:t xml:space="preserve">недотримання акціонерами строку, встановленого абзацом першим частини 2 статті 38 Закону України «Про акціонерні товариства»; </w:t>
      </w:r>
    </w:p>
    <w:p w14:paraId="678638EE" w14:textId="77777777" w:rsidR="003670FA" w:rsidRDefault="005F6DB2">
      <w:pPr>
        <w:ind w:firstLine="708"/>
        <w:rPr>
          <w:rFonts w:eastAsia="Times New Roman"/>
          <w:sz w:val="24"/>
          <w:szCs w:val="24"/>
          <w:lang w:val="uk-UA"/>
        </w:rPr>
      </w:pPr>
      <w:r>
        <w:rPr>
          <w:rFonts w:eastAsia="Times New Roman"/>
          <w:sz w:val="24"/>
          <w:szCs w:val="24"/>
          <w:lang w:val="uk-UA"/>
        </w:rPr>
        <w:t>неповноти даних, передбачених абза</w:t>
      </w:r>
      <w:r>
        <w:rPr>
          <w:rFonts w:eastAsia="Times New Roman"/>
          <w:sz w:val="24"/>
          <w:szCs w:val="24"/>
          <w:lang w:val="uk-UA"/>
        </w:rPr>
        <w:t>цом першим частини 2 або частиною 3 статті 38 Закону України «Про акціонерні товариства».</w:t>
      </w:r>
    </w:p>
    <w:p w14:paraId="2342DED9" w14:textId="77777777" w:rsidR="003670FA" w:rsidRDefault="005F6DB2">
      <w:pPr>
        <w:ind w:firstLine="708"/>
        <w:rPr>
          <w:rFonts w:eastAsia="Times New Roman"/>
          <w:sz w:val="24"/>
          <w:szCs w:val="24"/>
          <w:lang w:val="uk-UA"/>
        </w:rPr>
      </w:pPr>
      <w:r>
        <w:rPr>
          <w:rFonts w:eastAsia="Times New Roman"/>
          <w:sz w:val="24"/>
          <w:szCs w:val="24"/>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w:t>
      </w:r>
      <w:r>
        <w:rPr>
          <w:rFonts w:eastAsia="Times New Roman"/>
          <w:sz w:val="24"/>
          <w:szCs w:val="24"/>
          <w:lang w:val="uk-UA"/>
        </w:rPr>
        <w:t>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w:t>
      </w:r>
      <w:r>
        <w:rPr>
          <w:rFonts w:eastAsia="Times New Roman"/>
          <w:sz w:val="24"/>
          <w:szCs w:val="24"/>
          <w:lang w:val="uk-UA"/>
        </w:rPr>
        <w:t>тав, визначених статутом Товариства.</w:t>
      </w:r>
    </w:p>
    <w:p w14:paraId="576C033F" w14:textId="77777777" w:rsidR="003670FA" w:rsidRDefault="005F6DB2">
      <w:pPr>
        <w:ind w:firstLine="708"/>
        <w:rPr>
          <w:rFonts w:eastAsia="Times New Roman"/>
          <w:sz w:val="24"/>
          <w:szCs w:val="24"/>
          <w:lang w:val="uk-UA"/>
        </w:rPr>
      </w:pPr>
      <w:r>
        <w:rPr>
          <w:rFonts w:eastAsia="Times New Roman"/>
          <w:sz w:val="24"/>
          <w:szCs w:val="24"/>
          <w:lang w:val="uk-UA"/>
        </w:rPr>
        <w:t xml:space="preserve">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w:t>
      </w:r>
    </w:p>
    <w:p w14:paraId="65C56E9D" w14:textId="77777777" w:rsidR="003670FA" w:rsidRDefault="005F6DB2">
      <w:pPr>
        <w:ind w:firstLine="708"/>
        <w:rPr>
          <w:rFonts w:eastAsia="Times New Roman"/>
          <w:sz w:val="24"/>
          <w:szCs w:val="24"/>
          <w:lang w:val="uk-UA"/>
        </w:rPr>
      </w:pPr>
      <w:r>
        <w:rPr>
          <w:rFonts w:eastAsia="Times New Roman"/>
          <w:sz w:val="24"/>
          <w:szCs w:val="24"/>
          <w:lang w:val="uk-UA"/>
        </w:rPr>
        <w:t>У разі внесення змін до проекту порядку денного загальних зб</w:t>
      </w:r>
      <w:r>
        <w:rPr>
          <w:rFonts w:eastAsia="Times New Roman"/>
          <w:sz w:val="24"/>
          <w:szCs w:val="24"/>
          <w:lang w:val="uk-UA"/>
        </w:rPr>
        <w:t>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14:paraId="623157FF" w14:textId="77777777" w:rsidR="003670FA" w:rsidRDefault="005F6DB2">
      <w:pPr>
        <w:ind w:firstLine="708"/>
        <w:rPr>
          <w:rFonts w:eastAsia="Times New Roman"/>
          <w:sz w:val="24"/>
          <w:szCs w:val="24"/>
          <w:lang w:val="uk-UA"/>
        </w:rPr>
      </w:pPr>
      <w:r>
        <w:rPr>
          <w:rFonts w:eastAsia="Times New Roman"/>
          <w:sz w:val="24"/>
          <w:szCs w:val="24"/>
          <w:lang w:val="uk-UA"/>
        </w:rPr>
        <w:t>Оскарження акціонером рішення Товариства</w:t>
      </w:r>
      <w:r>
        <w:rPr>
          <w:rFonts w:eastAsia="Times New Roman"/>
          <w:sz w:val="24"/>
          <w:szCs w:val="24"/>
          <w:lang w:val="uk-UA"/>
        </w:rPr>
        <w:t xml:space="preserve">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w:t>
      </w:r>
      <w:r>
        <w:rPr>
          <w:rFonts w:eastAsia="Times New Roman"/>
          <w:sz w:val="24"/>
          <w:szCs w:val="24"/>
          <w:lang w:val="uk-UA"/>
        </w:rPr>
        <w:t>о до проекту порядку денного було безпідставно відмовлено акціонеру.</w:t>
      </w:r>
    </w:p>
    <w:p w14:paraId="1A09BF1C" w14:textId="77777777" w:rsidR="003670FA" w:rsidRDefault="005F6DB2">
      <w:pPr>
        <w:ind w:firstLine="567"/>
        <w:rPr>
          <w:rFonts w:eastAsia="Times New Roman"/>
          <w:sz w:val="24"/>
          <w:szCs w:val="24"/>
          <w:lang w:val="uk-UA"/>
        </w:rPr>
      </w:pPr>
      <w:r>
        <w:rPr>
          <w:rFonts w:eastAsia="Times New Roman"/>
          <w:bCs/>
          <w:spacing w:val="-5"/>
          <w:sz w:val="24"/>
          <w:szCs w:val="24"/>
          <w:lang w:val="uk-UA"/>
        </w:rPr>
        <w:t>Для реєстрації та участі в річних загальних зборах акціонерам необхідно мати при собі паспорт, а представникам акціонерів, також -</w:t>
      </w:r>
      <w:r>
        <w:rPr>
          <w:rFonts w:eastAsia="Times New Roman"/>
          <w:b/>
          <w:bCs/>
          <w:spacing w:val="-5"/>
          <w:sz w:val="24"/>
          <w:szCs w:val="24"/>
          <w:lang w:val="uk-UA"/>
        </w:rPr>
        <w:t xml:space="preserve"> </w:t>
      </w:r>
      <w:r>
        <w:rPr>
          <w:rFonts w:eastAsia="Times New Roman"/>
          <w:sz w:val="24"/>
          <w:szCs w:val="24"/>
          <w:lang w:val="uk-UA"/>
        </w:rPr>
        <w:t>довіреність або інші документи, які посвідчують право пр</w:t>
      </w:r>
      <w:r>
        <w:rPr>
          <w:rFonts w:eastAsia="Times New Roman"/>
          <w:sz w:val="24"/>
          <w:szCs w:val="24"/>
          <w:lang w:val="uk-UA"/>
        </w:rPr>
        <w:t>едставника на участь у річних загальних зборах, оформлені згідно з вимогами законодавства України.</w:t>
      </w:r>
    </w:p>
    <w:p w14:paraId="02F5571D" w14:textId="77777777" w:rsidR="003670FA" w:rsidRDefault="005F6DB2">
      <w:pPr>
        <w:ind w:firstLine="567"/>
        <w:rPr>
          <w:rFonts w:eastAsia="Times New Roman"/>
          <w:sz w:val="24"/>
          <w:szCs w:val="24"/>
          <w:lang w:val="uk-UA"/>
        </w:rPr>
      </w:pPr>
      <w:r>
        <w:rPr>
          <w:rFonts w:eastAsia="Times New Roman"/>
          <w:sz w:val="24"/>
          <w:szCs w:val="24"/>
          <w:lang w:val="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w:t>
      </w:r>
      <w:r>
        <w:rPr>
          <w:rFonts w:eastAsia="Times New Roman"/>
          <w:sz w:val="24"/>
          <w:szCs w:val="24"/>
          <w:lang w:val="uk-UA"/>
        </w:rPr>
        <w:t xml:space="preserve">а держави чи територіальної громади. </w:t>
      </w:r>
    </w:p>
    <w:p w14:paraId="191BA105" w14:textId="77777777" w:rsidR="003670FA" w:rsidRDefault="005F6DB2">
      <w:pPr>
        <w:ind w:firstLine="567"/>
        <w:rPr>
          <w:rFonts w:eastAsia="Times New Roman"/>
          <w:sz w:val="24"/>
          <w:szCs w:val="24"/>
          <w:lang w:val="uk-UA"/>
        </w:rPr>
      </w:pPr>
      <w:r>
        <w:rPr>
          <w:rFonts w:eastAsia="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53FCFA1C" w14:textId="77777777" w:rsidR="003670FA" w:rsidRDefault="005F6DB2">
      <w:pPr>
        <w:ind w:firstLine="567"/>
        <w:rPr>
          <w:rFonts w:eastAsia="Times New Roman"/>
          <w:sz w:val="24"/>
          <w:szCs w:val="24"/>
          <w:lang w:val="uk-UA"/>
        </w:rPr>
      </w:pPr>
      <w:r>
        <w:rPr>
          <w:rFonts w:eastAsia="Times New Roman"/>
          <w:sz w:val="24"/>
          <w:szCs w:val="24"/>
          <w:lang w:val="uk-UA"/>
        </w:rPr>
        <w:t>Представником акціонера - фізичної чи юридичної особи на загальних зборах Товари</w:t>
      </w:r>
      <w:r>
        <w:rPr>
          <w:rFonts w:eastAsia="Times New Roman"/>
          <w:sz w:val="24"/>
          <w:szCs w:val="24"/>
          <w:lang w:val="uk-UA"/>
        </w:rPr>
        <w:t xml:space="preserve">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2B13E4FB" w14:textId="77777777" w:rsidR="003670FA" w:rsidRDefault="005F6DB2">
      <w:pPr>
        <w:ind w:firstLine="567"/>
        <w:rPr>
          <w:rFonts w:eastAsia="Times New Roman"/>
          <w:sz w:val="24"/>
          <w:szCs w:val="24"/>
          <w:lang w:val="uk-UA"/>
        </w:rPr>
      </w:pPr>
      <w:r>
        <w:rPr>
          <w:rFonts w:eastAsia="Times New Roman"/>
          <w:sz w:val="24"/>
          <w:szCs w:val="24"/>
          <w:lang w:val="uk-UA"/>
        </w:rPr>
        <w:t>Акціонер має право призначити свог</w:t>
      </w:r>
      <w:r>
        <w:rPr>
          <w:rFonts w:eastAsia="Times New Roman"/>
          <w:sz w:val="24"/>
          <w:szCs w:val="24"/>
          <w:lang w:val="uk-UA"/>
        </w:rPr>
        <w:t xml:space="preserve">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14:paraId="35443EBC" w14:textId="77777777" w:rsidR="003670FA" w:rsidRDefault="005F6DB2">
      <w:pPr>
        <w:ind w:firstLine="567"/>
        <w:rPr>
          <w:rFonts w:eastAsia="Times New Roman"/>
          <w:sz w:val="24"/>
          <w:szCs w:val="24"/>
          <w:lang w:val="uk-UA"/>
        </w:rPr>
      </w:pPr>
      <w:r>
        <w:rPr>
          <w:rFonts w:eastAsia="Times New Roman"/>
          <w:sz w:val="24"/>
          <w:szCs w:val="24"/>
          <w:lang w:val="uk-UA"/>
        </w:rPr>
        <w:t>Повідомлення акціонером виконавчого органу Товариства про призначення, заміну або відкликання с</w:t>
      </w:r>
      <w:r>
        <w:rPr>
          <w:rFonts w:eastAsia="Times New Roman"/>
          <w:sz w:val="24"/>
          <w:szCs w:val="24"/>
          <w:lang w:val="uk-UA"/>
        </w:rPr>
        <w:t>вого представника може здійснюватися за допомогою засобів електронного зв'язку відповідно до законодавства про електронний документообіг.</w:t>
      </w:r>
    </w:p>
    <w:p w14:paraId="16278C10" w14:textId="77777777" w:rsidR="003670FA" w:rsidRDefault="005F6DB2">
      <w:pPr>
        <w:ind w:firstLine="567"/>
        <w:rPr>
          <w:rFonts w:eastAsia="Times New Roman"/>
          <w:sz w:val="24"/>
          <w:szCs w:val="24"/>
          <w:lang w:val="uk-UA"/>
        </w:rPr>
      </w:pPr>
      <w:r>
        <w:rPr>
          <w:rFonts w:eastAsia="Times New Roman"/>
          <w:sz w:val="24"/>
          <w:szCs w:val="24"/>
          <w:lang w:val="uk-UA"/>
        </w:rPr>
        <w:t>Довіреність на право участі та голосування на загальних зборах, видана фізичною особою, посвідчується нотаріусом або і</w:t>
      </w:r>
      <w:r>
        <w:rPr>
          <w:rFonts w:eastAsia="Times New Roman"/>
          <w:sz w:val="24"/>
          <w:szCs w:val="24"/>
          <w:lang w:val="uk-UA"/>
        </w:rPr>
        <w:t>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w:t>
      </w:r>
      <w:r>
        <w:rPr>
          <w:rFonts w:eastAsia="Times New Roman"/>
          <w:sz w:val="24"/>
          <w:szCs w:val="24"/>
          <w:lang w:val="uk-UA"/>
        </w:rPr>
        <w:t xml:space="preserve"> імені юридичної особи видається її органом або іншою особою, уповноваженою на це її установчими документами.</w:t>
      </w:r>
    </w:p>
    <w:p w14:paraId="06350C85" w14:textId="77777777" w:rsidR="003670FA" w:rsidRDefault="005F6DB2">
      <w:pPr>
        <w:ind w:firstLine="567"/>
        <w:rPr>
          <w:rFonts w:eastAsia="Times New Roman"/>
          <w:sz w:val="24"/>
          <w:szCs w:val="24"/>
          <w:lang w:val="uk-UA"/>
        </w:rPr>
      </w:pPr>
      <w:r>
        <w:rPr>
          <w:rFonts w:eastAsia="Times New Roman"/>
          <w:sz w:val="24"/>
          <w:szCs w:val="24"/>
          <w:lang w:val="uk-UA"/>
        </w:rPr>
        <w:lastRenderedPageBreak/>
        <w:t>Довіреність на право участі та голосування на загальних зборах може містити завдання щодо голосування, тобто перелік питань, порядку денного загал</w:t>
      </w:r>
      <w:r>
        <w:rPr>
          <w:rFonts w:eastAsia="Times New Roman"/>
          <w:sz w:val="24"/>
          <w:szCs w:val="24"/>
          <w:lang w:val="uk-UA"/>
        </w:rPr>
        <w:t>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w:t>
      </w:r>
      <w:r>
        <w:rPr>
          <w:rFonts w:eastAsia="Times New Roman"/>
          <w:sz w:val="24"/>
          <w:szCs w:val="24"/>
          <w:lang w:val="uk-UA"/>
        </w:rPr>
        <w:t xml:space="preserve"> голосування, представник вирішує всі питання щодо голосування на загальних зборах акціонерів на свій розсуд. </w:t>
      </w:r>
    </w:p>
    <w:p w14:paraId="3C2E0177" w14:textId="77777777" w:rsidR="003670FA" w:rsidRDefault="005F6DB2">
      <w:pPr>
        <w:ind w:firstLine="567"/>
        <w:rPr>
          <w:rFonts w:eastAsia="Times New Roman"/>
          <w:sz w:val="24"/>
          <w:szCs w:val="24"/>
          <w:lang w:val="uk-UA"/>
        </w:rPr>
      </w:pPr>
      <w:r>
        <w:rPr>
          <w:rFonts w:eastAsia="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4BFB0015" w14:textId="77777777" w:rsidR="003670FA" w:rsidRDefault="005F6DB2">
      <w:pPr>
        <w:ind w:firstLine="567"/>
        <w:rPr>
          <w:rFonts w:eastAsia="Times New Roman"/>
          <w:sz w:val="24"/>
          <w:szCs w:val="24"/>
          <w:lang w:val="uk-UA"/>
        </w:rPr>
      </w:pPr>
      <w:r>
        <w:rPr>
          <w:rFonts w:eastAsia="Times New Roman"/>
          <w:sz w:val="24"/>
          <w:szCs w:val="24"/>
          <w:lang w:val="uk-UA"/>
        </w:rPr>
        <w:t>Акціонер має право у буд</w:t>
      </w:r>
      <w:r>
        <w:rPr>
          <w:rFonts w:eastAsia="Times New Roman"/>
          <w:sz w:val="24"/>
          <w:szCs w:val="24"/>
          <w:lang w:val="uk-UA"/>
        </w:rPr>
        <w:t xml:space="preserve">ь-який час відкликати чи замінити свого представника на загальних зборах акціонерного товариства. </w:t>
      </w:r>
    </w:p>
    <w:p w14:paraId="773EF4E6" w14:textId="77777777" w:rsidR="003670FA" w:rsidRDefault="005F6DB2">
      <w:pPr>
        <w:ind w:firstLine="567"/>
        <w:rPr>
          <w:rFonts w:eastAsia="Times New Roman"/>
          <w:sz w:val="24"/>
          <w:szCs w:val="24"/>
          <w:lang w:val="uk-UA"/>
        </w:rPr>
      </w:pPr>
      <w:r>
        <w:rPr>
          <w:rFonts w:eastAsia="Times New Roman"/>
          <w:sz w:val="24"/>
          <w:szCs w:val="24"/>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w:t>
      </w:r>
      <w:r>
        <w:rPr>
          <w:rFonts w:eastAsia="Times New Roman"/>
          <w:sz w:val="24"/>
          <w:szCs w:val="24"/>
          <w:lang w:val="uk-UA"/>
        </w:rPr>
        <w:t>довіреність, замість свого представника.</w:t>
      </w:r>
    </w:p>
    <w:p w14:paraId="45462280" w14:textId="77777777" w:rsidR="003670FA" w:rsidRDefault="003670FA">
      <w:pPr>
        <w:shd w:val="clear" w:color="auto" w:fill="FFFFFF"/>
        <w:tabs>
          <w:tab w:val="left" w:pos="-3960"/>
        </w:tabs>
        <w:ind w:firstLine="0"/>
        <w:rPr>
          <w:sz w:val="24"/>
          <w:szCs w:val="24"/>
        </w:rPr>
      </w:pPr>
    </w:p>
    <w:p w14:paraId="2EA66796" w14:textId="77777777" w:rsidR="003670FA" w:rsidRDefault="005F6DB2">
      <w:pPr>
        <w:shd w:val="clear" w:color="auto" w:fill="FFFFFF"/>
        <w:tabs>
          <w:tab w:val="left" w:pos="798"/>
          <w:tab w:val="left" w:pos="1080"/>
        </w:tabs>
        <w:ind w:firstLine="600"/>
        <w:jc w:val="center"/>
        <w:rPr>
          <w:sz w:val="24"/>
          <w:szCs w:val="24"/>
          <w:lang w:val="uk-UA"/>
        </w:rPr>
      </w:pPr>
      <w:r>
        <w:rPr>
          <w:sz w:val="24"/>
          <w:szCs w:val="24"/>
          <w:lang w:val="uk-UA"/>
        </w:rPr>
        <w:t>Основні показники фінансово-господарської діяльності</w:t>
      </w:r>
    </w:p>
    <w:p w14:paraId="40E0AC3A" w14:textId="77777777" w:rsidR="003670FA" w:rsidRDefault="005F6DB2">
      <w:pPr>
        <w:shd w:val="clear" w:color="auto" w:fill="FFFFFF"/>
        <w:tabs>
          <w:tab w:val="left" w:pos="798"/>
          <w:tab w:val="left" w:pos="1080"/>
        </w:tabs>
        <w:ind w:firstLine="600"/>
        <w:jc w:val="center"/>
        <w:rPr>
          <w:sz w:val="24"/>
          <w:szCs w:val="24"/>
          <w:lang w:val="uk-UA"/>
        </w:rPr>
      </w:pPr>
      <w:r>
        <w:rPr>
          <w:sz w:val="24"/>
          <w:szCs w:val="24"/>
          <w:lang w:val="uk-UA"/>
        </w:rPr>
        <w:t>ПрАТ «</w:t>
      </w:r>
      <w:proofErr w:type="spellStart"/>
      <w:r>
        <w:rPr>
          <w:sz w:val="24"/>
          <w:szCs w:val="24"/>
          <w:lang w:val="uk-UA"/>
        </w:rPr>
        <w:t>Нижньодністровська</w:t>
      </w:r>
      <w:proofErr w:type="spellEnd"/>
      <w:r>
        <w:rPr>
          <w:sz w:val="24"/>
          <w:szCs w:val="24"/>
          <w:lang w:val="uk-UA"/>
        </w:rPr>
        <w:t xml:space="preserve"> ГЕС» за 2019 рік (тис. грн.)</w:t>
      </w:r>
    </w:p>
    <w:p w14:paraId="063BF288" w14:textId="77777777" w:rsidR="003670FA" w:rsidRDefault="003670FA">
      <w:pPr>
        <w:shd w:val="clear" w:color="auto" w:fill="FFFFFF"/>
        <w:tabs>
          <w:tab w:val="left" w:pos="798"/>
          <w:tab w:val="left" w:pos="1080"/>
        </w:tabs>
        <w:ind w:firstLine="600"/>
        <w:jc w:val="center"/>
        <w:rPr>
          <w:sz w:val="24"/>
          <w:szCs w:val="24"/>
          <w:lang w:val="uk-U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1620"/>
      </w:tblGrid>
      <w:tr w:rsidR="003670FA" w14:paraId="7CD8DD8D" w14:textId="77777777">
        <w:tc>
          <w:tcPr>
            <w:tcW w:w="5400" w:type="dxa"/>
            <w:vMerge w:val="restart"/>
          </w:tcPr>
          <w:p w14:paraId="44D40D7E" w14:textId="77777777" w:rsidR="003670FA" w:rsidRDefault="003670FA">
            <w:pPr>
              <w:ind w:firstLine="72"/>
              <w:rPr>
                <w:sz w:val="24"/>
                <w:szCs w:val="24"/>
                <w:lang w:val="uk-UA"/>
              </w:rPr>
            </w:pPr>
          </w:p>
          <w:p w14:paraId="16167C8F" w14:textId="77777777" w:rsidR="003670FA" w:rsidRDefault="005F6DB2">
            <w:pPr>
              <w:ind w:firstLine="72"/>
              <w:rPr>
                <w:sz w:val="24"/>
                <w:szCs w:val="24"/>
                <w:lang w:val="uk-UA"/>
              </w:rPr>
            </w:pPr>
            <w:r>
              <w:rPr>
                <w:sz w:val="24"/>
                <w:szCs w:val="24"/>
                <w:lang w:val="uk-UA"/>
              </w:rPr>
              <w:t xml:space="preserve">          Найменування показника</w:t>
            </w:r>
          </w:p>
        </w:tc>
        <w:tc>
          <w:tcPr>
            <w:tcW w:w="3420" w:type="dxa"/>
            <w:gridSpan w:val="2"/>
          </w:tcPr>
          <w:p w14:paraId="77B52EFF" w14:textId="77777777" w:rsidR="003670FA" w:rsidRDefault="005F6DB2">
            <w:pPr>
              <w:ind w:firstLine="16"/>
              <w:jc w:val="center"/>
              <w:rPr>
                <w:sz w:val="24"/>
                <w:szCs w:val="24"/>
                <w:lang w:val="uk-UA"/>
              </w:rPr>
            </w:pPr>
            <w:r>
              <w:rPr>
                <w:sz w:val="24"/>
                <w:szCs w:val="24"/>
                <w:lang w:val="uk-UA"/>
              </w:rPr>
              <w:t>Період</w:t>
            </w:r>
          </w:p>
        </w:tc>
      </w:tr>
      <w:tr w:rsidR="003670FA" w14:paraId="37A1D402" w14:textId="77777777">
        <w:tc>
          <w:tcPr>
            <w:tcW w:w="5400" w:type="dxa"/>
            <w:vMerge/>
          </w:tcPr>
          <w:p w14:paraId="26B8603D" w14:textId="77777777" w:rsidR="003670FA" w:rsidRDefault="003670FA">
            <w:pPr>
              <w:ind w:firstLine="72"/>
              <w:rPr>
                <w:sz w:val="24"/>
                <w:szCs w:val="24"/>
                <w:lang w:val="uk-UA"/>
              </w:rPr>
            </w:pPr>
          </w:p>
        </w:tc>
        <w:tc>
          <w:tcPr>
            <w:tcW w:w="1800" w:type="dxa"/>
          </w:tcPr>
          <w:p w14:paraId="0A50BAF0" w14:textId="77777777" w:rsidR="003670FA" w:rsidRDefault="005F6DB2">
            <w:pPr>
              <w:ind w:left="-229" w:hanging="34"/>
              <w:jc w:val="center"/>
              <w:rPr>
                <w:sz w:val="24"/>
                <w:szCs w:val="24"/>
                <w:lang w:val="uk-UA"/>
              </w:rPr>
            </w:pPr>
            <w:r>
              <w:rPr>
                <w:sz w:val="24"/>
                <w:szCs w:val="24"/>
                <w:lang w:val="uk-UA"/>
              </w:rPr>
              <w:t xml:space="preserve">Звітний </w:t>
            </w:r>
          </w:p>
          <w:p w14:paraId="56203432" w14:textId="77777777" w:rsidR="003670FA" w:rsidRDefault="005F6DB2">
            <w:pPr>
              <w:ind w:left="-229" w:hanging="34"/>
              <w:jc w:val="center"/>
              <w:rPr>
                <w:sz w:val="24"/>
                <w:szCs w:val="24"/>
                <w:lang w:val="uk-UA"/>
              </w:rPr>
            </w:pPr>
            <w:r>
              <w:rPr>
                <w:sz w:val="24"/>
                <w:szCs w:val="24"/>
                <w:lang w:val="uk-UA"/>
              </w:rPr>
              <w:t>2019 р.</w:t>
            </w:r>
          </w:p>
        </w:tc>
        <w:tc>
          <w:tcPr>
            <w:tcW w:w="1620" w:type="dxa"/>
          </w:tcPr>
          <w:p w14:paraId="2C7F460C" w14:textId="77777777" w:rsidR="003670FA" w:rsidRDefault="005F6DB2">
            <w:pPr>
              <w:ind w:firstLine="16"/>
              <w:jc w:val="right"/>
              <w:rPr>
                <w:sz w:val="24"/>
                <w:szCs w:val="24"/>
                <w:lang w:val="uk-UA"/>
              </w:rPr>
            </w:pPr>
            <w:r>
              <w:rPr>
                <w:sz w:val="24"/>
                <w:szCs w:val="24"/>
                <w:lang w:val="uk-UA"/>
              </w:rPr>
              <w:t>Попередній</w:t>
            </w:r>
          </w:p>
          <w:p w14:paraId="29AEF2B5" w14:textId="77777777" w:rsidR="003670FA" w:rsidRDefault="005F6DB2">
            <w:pPr>
              <w:ind w:firstLine="16"/>
              <w:jc w:val="right"/>
              <w:rPr>
                <w:sz w:val="24"/>
                <w:szCs w:val="24"/>
                <w:lang w:val="uk-UA"/>
              </w:rPr>
            </w:pPr>
            <w:r>
              <w:rPr>
                <w:sz w:val="24"/>
                <w:szCs w:val="24"/>
                <w:lang w:val="uk-UA"/>
              </w:rPr>
              <w:t>2018 р.</w:t>
            </w:r>
          </w:p>
        </w:tc>
      </w:tr>
      <w:tr w:rsidR="003670FA" w14:paraId="4A62490A" w14:textId="77777777">
        <w:tc>
          <w:tcPr>
            <w:tcW w:w="5400" w:type="dxa"/>
          </w:tcPr>
          <w:p w14:paraId="564F2ACA" w14:textId="77777777" w:rsidR="003670FA" w:rsidRDefault="005F6DB2">
            <w:pPr>
              <w:ind w:firstLine="72"/>
              <w:rPr>
                <w:sz w:val="24"/>
                <w:szCs w:val="24"/>
                <w:lang w:val="uk-UA"/>
              </w:rPr>
            </w:pPr>
            <w:r>
              <w:rPr>
                <w:sz w:val="24"/>
                <w:szCs w:val="24"/>
                <w:lang w:val="uk-UA"/>
              </w:rPr>
              <w:t>Усього активів</w:t>
            </w:r>
          </w:p>
        </w:tc>
        <w:tc>
          <w:tcPr>
            <w:tcW w:w="1800" w:type="dxa"/>
          </w:tcPr>
          <w:p w14:paraId="36296DF6" w14:textId="77777777" w:rsidR="003670FA" w:rsidRDefault="005F6DB2">
            <w:pPr>
              <w:ind w:firstLine="16"/>
              <w:jc w:val="right"/>
              <w:rPr>
                <w:sz w:val="24"/>
                <w:szCs w:val="24"/>
                <w:lang w:val="uk-UA"/>
              </w:rPr>
            </w:pPr>
            <w:r>
              <w:rPr>
                <w:sz w:val="24"/>
                <w:szCs w:val="24"/>
                <w:lang w:val="uk-UA"/>
              </w:rPr>
              <w:t>865 701</w:t>
            </w:r>
          </w:p>
        </w:tc>
        <w:tc>
          <w:tcPr>
            <w:tcW w:w="1620" w:type="dxa"/>
          </w:tcPr>
          <w:p w14:paraId="6E6C4364" w14:textId="77777777" w:rsidR="003670FA" w:rsidRDefault="005F6DB2">
            <w:pPr>
              <w:ind w:firstLine="16"/>
              <w:jc w:val="right"/>
              <w:rPr>
                <w:sz w:val="24"/>
                <w:szCs w:val="24"/>
                <w:lang w:val="uk-UA"/>
              </w:rPr>
            </w:pPr>
            <w:r>
              <w:rPr>
                <w:sz w:val="24"/>
                <w:szCs w:val="24"/>
                <w:lang w:val="uk-UA"/>
              </w:rPr>
              <w:t>161 708</w:t>
            </w:r>
          </w:p>
        </w:tc>
      </w:tr>
      <w:tr w:rsidR="003670FA" w14:paraId="428CC146" w14:textId="77777777">
        <w:trPr>
          <w:trHeight w:val="293"/>
        </w:trPr>
        <w:tc>
          <w:tcPr>
            <w:tcW w:w="5400" w:type="dxa"/>
          </w:tcPr>
          <w:p w14:paraId="3798EC42" w14:textId="77777777" w:rsidR="003670FA" w:rsidRDefault="005F6DB2">
            <w:pPr>
              <w:ind w:firstLine="72"/>
              <w:rPr>
                <w:sz w:val="24"/>
                <w:szCs w:val="24"/>
                <w:lang w:val="uk-UA"/>
              </w:rPr>
            </w:pPr>
            <w:r>
              <w:rPr>
                <w:sz w:val="24"/>
                <w:szCs w:val="24"/>
                <w:lang w:val="uk-UA"/>
              </w:rPr>
              <w:t>Основні засоби (за залишковою вартістю)</w:t>
            </w:r>
          </w:p>
        </w:tc>
        <w:tc>
          <w:tcPr>
            <w:tcW w:w="1800" w:type="dxa"/>
          </w:tcPr>
          <w:p w14:paraId="00AC81D6" w14:textId="77777777" w:rsidR="003670FA" w:rsidRDefault="005F6DB2">
            <w:pPr>
              <w:ind w:firstLine="16"/>
              <w:jc w:val="right"/>
              <w:rPr>
                <w:sz w:val="24"/>
                <w:szCs w:val="24"/>
                <w:lang w:val="uk-UA"/>
              </w:rPr>
            </w:pPr>
            <w:r>
              <w:rPr>
                <w:sz w:val="24"/>
                <w:szCs w:val="24"/>
                <w:lang w:val="uk-UA"/>
              </w:rPr>
              <w:t>813 119</w:t>
            </w:r>
          </w:p>
        </w:tc>
        <w:tc>
          <w:tcPr>
            <w:tcW w:w="1620" w:type="dxa"/>
          </w:tcPr>
          <w:p w14:paraId="74FDAAC2" w14:textId="77777777" w:rsidR="003670FA" w:rsidRDefault="005F6DB2">
            <w:pPr>
              <w:ind w:firstLine="16"/>
              <w:jc w:val="right"/>
              <w:rPr>
                <w:sz w:val="24"/>
                <w:szCs w:val="24"/>
                <w:lang w:val="uk-UA"/>
              </w:rPr>
            </w:pPr>
            <w:r>
              <w:rPr>
                <w:sz w:val="24"/>
                <w:szCs w:val="24"/>
                <w:lang w:val="uk-UA"/>
              </w:rPr>
              <w:t>71 978</w:t>
            </w:r>
          </w:p>
        </w:tc>
      </w:tr>
      <w:tr w:rsidR="003670FA" w14:paraId="22CE4D69" w14:textId="77777777">
        <w:tc>
          <w:tcPr>
            <w:tcW w:w="5400" w:type="dxa"/>
          </w:tcPr>
          <w:p w14:paraId="2CDF75EB" w14:textId="77777777" w:rsidR="003670FA" w:rsidRDefault="005F6DB2">
            <w:pPr>
              <w:ind w:firstLine="72"/>
              <w:rPr>
                <w:sz w:val="24"/>
                <w:szCs w:val="24"/>
                <w:lang w:val="uk-UA"/>
              </w:rPr>
            </w:pPr>
            <w:r>
              <w:rPr>
                <w:sz w:val="24"/>
                <w:szCs w:val="24"/>
                <w:lang w:val="uk-UA"/>
              </w:rPr>
              <w:t>Запаси</w:t>
            </w:r>
          </w:p>
        </w:tc>
        <w:tc>
          <w:tcPr>
            <w:tcW w:w="1800" w:type="dxa"/>
          </w:tcPr>
          <w:p w14:paraId="13BB89E5" w14:textId="77777777" w:rsidR="003670FA" w:rsidRDefault="005F6DB2">
            <w:pPr>
              <w:ind w:firstLine="16"/>
              <w:jc w:val="right"/>
              <w:rPr>
                <w:sz w:val="24"/>
                <w:szCs w:val="24"/>
                <w:lang w:val="uk-UA"/>
              </w:rPr>
            </w:pPr>
            <w:r>
              <w:rPr>
                <w:sz w:val="24"/>
                <w:szCs w:val="24"/>
                <w:lang w:val="uk-UA"/>
              </w:rPr>
              <w:t>2 243</w:t>
            </w:r>
          </w:p>
        </w:tc>
        <w:tc>
          <w:tcPr>
            <w:tcW w:w="1620" w:type="dxa"/>
          </w:tcPr>
          <w:p w14:paraId="1CA5E1A6" w14:textId="77777777" w:rsidR="003670FA" w:rsidRDefault="005F6DB2">
            <w:pPr>
              <w:ind w:firstLine="16"/>
              <w:jc w:val="right"/>
              <w:rPr>
                <w:sz w:val="24"/>
                <w:szCs w:val="24"/>
                <w:lang w:val="uk-UA"/>
              </w:rPr>
            </w:pPr>
            <w:r>
              <w:rPr>
                <w:sz w:val="24"/>
                <w:szCs w:val="24"/>
                <w:lang w:val="uk-UA"/>
              </w:rPr>
              <w:t>2 713</w:t>
            </w:r>
          </w:p>
        </w:tc>
      </w:tr>
      <w:tr w:rsidR="003670FA" w14:paraId="1FFEDE60" w14:textId="77777777">
        <w:tc>
          <w:tcPr>
            <w:tcW w:w="5400" w:type="dxa"/>
          </w:tcPr>
          <w:p w14:paraId="5F7C8025" w14:textId="77777777" w:rsidR="003670FA" w:rsidRDefault="005F6DB2">
            <w:pPr>
              <w:ind w:firstLine="72"/>
              <w:rPr>
                <w:sz w:val="24"/>
                <w:szCs w:val="24"/>
                <w:lang w:val="uk-UA"/>
              </w:rPr>
            </w:pPr>
            <w:r>
              <w:rPr>
                <w:sz w:val="24"/>
                <w:szCs w:val="24"/>
                <w:lang w:val="uk-UA"/>
              </w:rPr>
              <w:t>Сумарна дебіторська заборгованість</w:t>
            </w:r>
          </w:p>
        </w:tc>
        <w:tc>
          <w:tcPr>
            <w:tcW w:w="1800" w:type="dxa"/>
          </w:tcPr>
          <w:p w14:paraId="464D04D3" w14:textId="77777777" w:rsidR="003670FA" w:rsidRDefault="005F6DB2">
            <w:pPr>
              <w:ind w:firstLine="16"/>
              <w:jc w:val="right"/>
              <w:rPr>
                <w:sz w:val="24"/>
                <w:szCs w:val="24"/>
                <w:lang w:val="uk-UA"/>
              </w:rPr>
            </w:pPr>
            <w:r>
              <w:rPr>
                <w:sz w:val="24"/>
                <w:szCs w:val="24"/>
                <w:lang w:val="uk-UA"/>
              </w:rPr>
              <w:t>26 543</w:t>
            </w:r>
          </w:p>
        </w:tc>
        <w:tc>
          <w:tcPr>
            <w:tcW w:w="1620" w:type="dxa"/>
          </w:tcPr>
          <w:p w14:paraId="13BEF663" w14:textId="77777777" w:rsidR="003670FA" w:rsidRDefault="005F6DB2">
            <w:pPr>
              <w:ind w:firstLine="16"/>
              <w:jc w:val="right"/>
              <w:rPr>
                <w:sz w:val="24"/>
                <w:szCs w:val="24"/>
                <w:lang w:val="uk-UA"/>
              </w:rPr>
            </w:pPr>
            <w:r>
              <w:rPr>
                <w:sz w:val="24"/>
                <w:szCs w:val="24"/>
                <w:lang w:val="uk-UA"/>
              </w:rPr>
              <w:t>10 187</w:t>
            </w:r>
          </w:p>
        </w:tc>
      </w:tr>
      <w:tr w:rsidR="003670FA" w14:paraId="6B27ED4D" w14:textId="77777777">
        <w:tc>
          <w:tcPr>
            <w:tcW w:w="5400" w:type="dxa"/>
          </w:tcPr>
          <w:p w14:paraId="0FA5DB60" w14:textId="77777777" w:rsidR="003670FA" w:rsidRDefault="005F6DB2">
            <w:pPr>
              <w:ind w:firstLine="72"/>
              <w:rPr>
                <w:sz w:val="24"/>
                <w:szCs w:val="24"/>
                <w:lang w:val="uk-UA"/>
              </w:rPr>
            </w:pPr>
            <w:r>
              <w:rPr>
                <w:sz w:val="24"/>
                <w:szCs w:val="24"/>
                <w:lang w:val="uk-UA"/>
              </w:rPr>
              <w:t>Грошові кошти та їх еквіваленти</w:t>
            </w:r>
          </w:p>
        </w:tc>
        <w:tc>
          <w:tcPr>
            <w:tcW w:w="1800" w:type="dxa"/>
          </w:tcPr>
          <w:p w14:paraId="68DDA4D3" w14:textId="77777777" w:rsidR="003670FA" w:rsidRDefault="005F6DB2">
            <w:pPr>
              <w:ind w:firstLine="16"/>
              <w:jc w:val="right"/>
              <w:rPr>
                <w:sz w:val="24"/>
                <w:szCs w:val="24"/>
                <w:lang w:val="uk-UA"/>
              </w:rPr>
            </w:pPr>
            <w:r>
              <w:rPr>
                <w:sz w:val="24"/>
                <w:szCs w:val="24"/>
                <w:lang w:val="uk-UA"/>
              </w:rPr>
              <w:t>17 020</w:t>
            </w:r>
          </w:p>
        </w:tc>
        <w:tc>
          <w:tcPr>
            <w:tcW w:w="1620" w:type="dxa"/>
          </w:tcPr>
          <w:p w14:paraId="1A092046" w14:textId="77777777" w:rsidR="003670FA" w:rsidRDefault="005F6DB2">
            <w:pPr>
              <w:ind w:firstLine="16"/>
              <w:jc w:val="right"/>
              <w:rPr>
                <w:sz w:val="24"/>
                <w:szCs w:val="24"/>
                <w:lang w:val="uk-UA"/>
              </w:rPr>
            </w:pPr>
            <w:r>
              <w:rPr>
                <w:sz w:val="24"/>
                <w:szCs w:val="24"/>
                <w:lang w:val="uk-UA"/>
              </w:rPr>
              <w:t>21 953</w:t>
            </w:r>
          </w:p>
        </w:tc>
      </w:tr>
      <w:tr w:rsidR="003670FA" w14:paraId="304B56B7" w14:textId="77777777">
        <w:tc>
          <w:tcPr>
            <w:tcW w:w="5400" w:type="dxa"/>
          </w:tcPr>
          <w:p w14:paraId="75C794F0" w14:textId="77777777" w:rsidR="003670FA" w:rsidRDefault="005F6DB2">
            <w:pPr>
              <w:ind w:firstLine="72"/>
              <w:rPr>
                <w:sz w:val="24"/>
                <w:szCs w:val="24"/>
                <w:lang w:val="uk-UA"/>
              </w:rPr>
            </w:pPr>
            <w:r>
              <w:rPr>
                <w:sz w:val="24"/>
                <w:szCs w:val="24"/>
                <w:lang w:val="uk-UA"/>
              </w:rPr>
              <w:t>Нерозподілений прибуток (непокритий збиток)</w:t>
            </w:r>
          </w:p>
        </w:tc>
        <w:tc>
          <w:tcPr>
            <w:tcW w:w="1800" w:type="dxa"/>
          </w:tcPr>
          <w:p w14:paraId="04A99FAC" w14:textId="77777777" w:rsidR="003670FA" w:rsidRDefault="005F6DB2">
            <w:pPr>
              <w:ind w:firstLine="16"/>
              <w:jc w:val="right"/>
              <w:rPr>
                <w:sz w:val="24"/>
                <w:szCs w:val="24"/>
                <w:lang w:val="uk-UA"/>
              </w:rPr>
            </w:pPr>
            <w:r>
              <w:rPr>
                <w:sz w:val="24"/>
                <w:szCs w:val="24"/>
                <w:lang w:val="uk-UA"/>
              </w:rPr>
              <w:t>(334 872)</w:t>
            </w:r>
          </w:p>
        </w:tc>
        <w:tc>
          <w:tcPr>
            <w:tcW w:w="1620" w:type="dxa"/>
          </w:tcPr>
          <w:p w14:paraId="7A5F2CEC" w14:textId="77777777" w:rsidR="003670FA" w:rsidRDefault="005F6DB2">
            <w:pPr>
              <w:ind w:firstLine="16"/>
              <w:jc w:val="right"/>
              <w:rPr>
                <w:sz w:val="24"/>
                <w:szCs w:val="24"/>
                <w:lang w:val="uk-UA"/>
              </w:rPr>
            </w:pPr>
            <w:r>
              <w:rPr>
                <w:sz w:val="24"/>
                <w:szCs w:val="24"/>
                <w:lang w:val="uk-UA"/>
              </w:rPr>
              <w:t>(336 066)</w:t>
            </w:r>
          </w:p>
        </w:tc>
      </w:tr>
      <w:tr w:rsidR="003670FA" w14:paraId="78041EC4" w14:textId="77777777">
        <w:tc>
          <w:tcPr>
            <w:tcW w:w="5400" w:type="dxa"/>
          </w:tcPr>
          <w:p w14:paraId="554A836B" w14:textId="77777777" w:rsidR="003670FA" w:rsidRDefault="005F6DB2">
            <w:pPr>
              <w:ind w:firstLine="72"/>
              <w:rPr>
                <w:sz w:val="24"/>
                <w:szCs w:val="24"/>
                <w:lang w:val="uk-UA"/>
              </w:rPr>
            </w:pPr>
            <w:r>
              <w:rPr>
                <w:sz w:val="24"/>
                <w:szCs w:val="24"/>
                <w:lang w:val="uk-UA"/>
              </w:rPr>
              <w:t>Власний капітал</w:t>
            </w:r>
          </w:p>
        </w:tc>
        <w:tc>
          <w:tcPr>
            <w:tcW w:w="1800" w:type="dxa"/>
          </w:tcPr>
          <w:p w14:paraId="26A09104" w14:textId="77777777" w:rsidR="003670FA" w:rsidRDefault="005F6DB2">
            <w:pPr>
              <w:ind w:firstLine="16"/>
              <w:jc w:val="right"/>
              <w:rPr>
                <w:sz w:val="24"/>
                <w:szCs w:val="24"/>
                <w:lang w:val="uk-UA"/>
              </w:rPr>
            </w:pPr>
            <w:r>
              <w:rPr>
                <w:sz w:val="24"/>
                <w:szCs w:val="24"/>
                <w:lang w:val="uk-UA"/>
              </w:rPr>
              <w:t>856 209</w:t>
            </w:r>
          </w:p>
        </w:tc>
        <w:tc>
          <w:tcPr>
            <w:tcW w:w="1620" w:type="dxa"/>
          </w:tcPr>
          <w:p w14:paraId="78E80491" w14:textId="77777777" w:rsidR="003670FA" w:rsidRDefault="005F6DB2">
            <w:pPr>
              <w:ind w:firstLine="16"/>
              <w:jc w:val="right"/>
              <w:rPr>
                <w:sz w:val="24"/>
                <w:szCs w:val="24"/>
                <w:lang w:val="uk-UA"/>
              </w:rPr>
            </w:pPr>
            <w:r>
              <w:rPr>
                <w:sz w:val="24"/>
                <w:szCs w:val="24"/>
                <w:lang w:val="uk-UA"/>
              </w:rPr>
              <w:t>149 883</w:t>
            </w:r>
          </w:p>
        </w:tc>
      </w:tr>
      <w:tr w:rsidR="003670FA" w14:paraId="0C6CA4F3" w14:textId="77777777">
        <w:tc>
          <w:tcPr>
            <w:tcW w:w="5400" w:type="dxa"/>
          </w:tcPr>
          <w:p w14:paraId="511D3B37" w14:textId="77777777" w:rsidR="003670FA" w:rsidRDefault="005F6DB2">
            <w:pPr>
              <w:ind w:firstLine="72"/>
              <w:rPr>
                <w:sz w:val="24"/>
                <w:szCs w:val="24"/>
                <w:lang w:val="uk-UA"/>
              </w:rPr>
            </w:pPr>
            <w:r>
              <w:rPr>
                <w:sz w:val="24"/>
                <w:szCs w:val="24"/>
                <w:lang w:val="uk-UA"/>
              </w:rPr>
              <w:t>Зареєстрований (пайовий/статутний) капітал</w:t>
            </w:r>
          </w:p>
        </w:tc>
        <w:tc>
          <w:tcPr>
            <w:tcW w:w="1800" w:type="dxa"/>
          </w:tcPr>
          <w:p w14:paraId="69758A1D" w14:textId="77777777" w:rsidR="003670FA" w:rsidRDefault="005F6DB2">
            <w:pPr>
              <w:ind w:firstLine="16"/>
              <w:jc w:val="right"/>
              <w:rPr>
                <w:sz w:val="24"/>
                <w:szCs w:val="24"/>
                <w:lang w:val="uk-UA"/>
              </w:rPr>
            </w:pPr>
            <w:r>
              <w:rPr>
                <w:sz w:val="24"/>
                <w:szCs w:val="24"/>
                <w:lang w:val="uk-UA"/>
              </w:rPr>
              <w:t>475 329</w:t>
            </w:r>
          </w:p>
        </w:tc>
        <w:tc>
          <w:tcPr>
            <w:tcW w:w="1620" w:type="dxa"/>
          </w:tcPr>
          <w:p w14:paraId="5D407245" w14:textId="77777777" w:rsidR="003670FA" w:rsidRDefault="005F6DB2">
            <w:pPr>
              <w:ind w:firstLine="16"/>
              <w:jc w:val="right"/>
              <w:rPr>
                <w:sz w:val="24"/>
                <w:szCs w:val="24"/>
                <w:lang w:val="uk-UA"/>
              </w:rPr>
            </w:pPr>
            <w:r>
              <w:rPr>
                <w:sz w:val="24"/>
                <w:szCs w:val="24"/>
                <w:lang w:val="uk-UA"/>
              </w:rPr>
              <w:t>475 329</w:t>
            </w:r>
          </w:p>
        </w:tc>
      </w:tr>
      <w:tr w:rsidR="003670FA" w14:paraId="0082D98E" w14:textId="77777777">
        <w:tc>
          <w:tcPr>
            <w:tcW w:w="5400" w:type="dxa"/>
          </w:tcPr>
          <w:p w14:paraId="3F00B6A0" w14:textId="77777777" w:rsidR="003670FA" w:rsidRDefault="005F6DB2">
            <w:pPr>
              <w:ind w:firstLine="72"/>
              <w:rPr>
                <w:sz w:val="24"/>
                <w:szCs w:val="24"/>
                <w:lang w:val="uk-UA"/>
              </w:rPr>
            </w:pPr>
            <w:r>
              <w:rPr>
                <w:sz w:val="24"/>
                <w:szCs w:val="24"/>
                <w:lang w:val="uk-UA"/>
              </w:rPr>
              <w:t>Довгострокові зобов'язання і забезпечення</w:t>
            </w:r>
          </w:p>
        </w:tc>
        <w:tc>
          <w:tcPr>
            <w:tcW w:w="1800" w:type="dxa"/>
          </w:tcPr>
          <w:p w14:paraId="196AE262" w14:textId="77777777" w:rsidR="003670FA" w:rsidRDefault="005F6DB2">
            <w:pPr>
              <w:ind w:firstLine="16"/>
              <w:jc w:val="center"/>
              <w:rPr>
                <w:sz w:val="24"/>
                <w:szCs w:val="24"/>
                <w:lang w:val="uk-UA"/>
              </w:rPr>
            </w:pPr>
            <w:r>
              <w:rPr>
                <w:sz w:val="24"/>
                <w:szCs w:val="24"/>
                <w:lang w:val="uk-UA"/>
              </w:rPr>
              <w:t>-</w:t>
            </w:r>
          </w:p>
        </w:tc>
        <w:tc>
          <w:tcPr>
            <w:tcW w:w="1620" w:type="dxa"/>
          </w:tcPr>
          <w:p w14:paraId="347B7D4E" w14:textId="77777777" w:rsidR="003670FA" w:rsidRDefault="005F6DB2">
            <w:pPr>
              <w:ind w:firstLine="16"/>
              <w:jc w:val="center"/>
              <w:rPr>
                <w:sz w:val="24"/>
                <w:szCs w:val="24"/>
                <w:lang w:val="uk-UA"/>
              </w:rPr>
            </w:pPr>
            <w:r>
              <w:rPr>
                <w:sz w:val="24"/>
                <w:szCs w:val="24"/>
                <w:lang w:val="uk-UA"/>
              </w:rPr>
              <w:t>-</w:t>
            </w:r>
          </w:p>
        </w:tc>
      </w:tr>
      <w:tr w:rsidR="003670FA" w14:paraId="160C0575" w14:textId="77777777">
        <w:tc>
          <w:tcPr>
            <w:tcW w:w="5400" w:type="dxa"/>
          </w:tcPr>
          <w:p w14:paraId="36E0C340" w14:textId="77777777" w:rsidR="003670FA" w:rsidRDefault="005F6DB2">
            <w:pPr>
              <w:ind w:firstLine="72"/>
              <w:rPr>
                <w:sz w:val="24"/>
                <w:szCs w:val="24"/>
                <w:lang w:val="uk-UA"/>
              </w:rPr>
            </w:pPr>
            <w:r>
              <w:rPr>
                <w:sz w:val="24"/>
                <w:szCs w:val="24"/>
                <w:lang w:val="uk-UA"/>
              </w:rPr>
              <w:t>Поточні зобов'язання і забезпечення</w:t>
            </w:r>
          </w:p>
        </w:tc>
        <w:tc>
          <w:tcPr>
            <w:tcW w:w="1800" w:type="dxa"/>
          </w:tcPr>
          <w:p w14:paraId="67AF3D99" w14:textId="77777777" w:rsidR="003670FA" w:rsidRDefault="005F6DB2">
            <w:pPr>
              <w:ind w:firstLine="16"/>
              <w:jc w:val="right"/>
              <w:rPr>
                <w:sz w:val="24"/>
                <w:szCs w:val="24"/>
                <w:lang w:val="uk-UA"/>
              </w:rPr>
            </w:pPr>
            <w:r>
              <w:rPr>
                <w:sz w:val="24"/>
                <w:szCs w:val="24"/>
                <w:lang w:val="uk-UA"/>
              </w:rPr>
              <w:t>9 492</w:t>
            </w:r>
          </w:p>
        </w:tc>
        <w:tc>
          <w:tcPr>
            <w:tcW w:w="1620" w:type="dxa"/>
          </w:tcPr>
          <w:p w14:paraId="48DB0999" w14:textId="77777777" w:rsidR="003670FA" w:rsidRDefault="005F6DB2">
            <w:pPr>
              <w:ind w:firstLine="16"/>
              <w:jc w:val="right"/>
              <w:rPr>
                <w:sz w:val="24"/>
                <w:szCs w:val="24"/>
                <w:lang w:val="uk-UA"/>
              </w:rPr>
            </w:pPr>
            <w:r>
              <w:rPr>
                <w:sz w:val="24"/>
                <w:szCs w:val="24"/>
                <w:lang w:val="uk-UA"/>
              </w:rPr>
              <w:t>11 825</w:t>
            </w:r>
          </w:p>
        </w:tc>
      </w:tr>
      <w:tr w:rsidR="003670FA" w14:paraId="743BA98D" w14:textId="77777777">
        <w:trPr>
          <w:trHeight w:val="213"/>
        </w:trPr>
        <w:tc>
          <w:tcPr>
            <w:tcW w:w="5400" w:type="dxa"/>
          </w:tcPr>
          <w:p w14:paraId="663A08EE" w14:textId="77777777" w:rsidR="003670FA" w:rsidRDefault="005F6DB2">
            <w:pPr>
              <w:ind w:firstLine="72"/>
              <w:rPr>
                <w:sz w:val="24"/>
                <w:szCs w:val="24"/>
                <w:lang w:val="uk-UA"/>
              </w:rPr>
            </w:pPr>
            <w:r>
              <w:rPr>
                <w:sz w:val="24"/>
                <w:szCs w:val="24"/>
                <w:lang w:val="uk-UA"/>
              </w:rPr>
              <w:t>Чистий фінансовий результат: прибуток (збиток)</w:t>
            </w:r>
          </w:p>
        </w:tc>
        <w:tc>
          <w:tcPr>
            <w:tcW w:w="1800" w:type="dxa"/>
          </w:tcPr>
          <w:p w14:paraId="5B7591D6" w14:textId="77777777" w:rsidR="003670FA" w:rsidRDefault="005F6DB2">
            <w:pPr>
              <w:ind w:firstLine="16"/>
              <w:jc w:val="right"/>
              <w:rPr>
                <w:sz w:val="24"/>
                <w:szCs w:val="24"/>
                <w:lang w:val="uk-UA"/>
              </w:rPr>
            </w:pPr>
            <w:r>
              <w:rPr>
                <w:sz w:val="24"/>
                <w:szCs w:val="24"/>
                <w:lang w:val="uk-UA"/>
              </w:rPr>
              <w:t>5 508</w:t>
            </w:r>
          </w:p>
        </w:tc>
        <w:tc>
          <w:tcPr>
            <w:tcW w:w="1620" w:type="dxa"/>
          </w:tcPr>
          <w:p w14:paraId="4868B6DA" w14:textId="77777777" w:rsidR="003670FA" w:rsidRDefault="005F6DB2">
            <w:pPr>
              <w:ind w:firstLine="16"/>
              <w:jc w:val="right"/>
              <w:rPr>
                <w:sz w:val="24"/>
                <w:szCs w:val="24"/>
                <w:lang w:val="uk-UA"/>
              </w:rPr>
            </w:pPr>
            <w:r>
              <w:rPr>
                <w:sz w:val="24"/>
                <w:szCs w:val="24"/>
                <w:lang w:val="uk-UA"/>
              </w:rPr>
              <w:t>7 847</w:t>
            </w:r>
          </w:p>
        </w:tc>
      </w:tr>
      <w:tr w:rsidR="003670FA" w14:paraId="702CA309" w14:textId="77777777">
        <w:tc>
          <w:tcPr>
            <w:tcW w:w="5400" w:type="dxa"/>
          </w:tcPr>
          <w:p w14:paraId="2FE476B1" w14:textId="77777777" w:rsidR="003670FA" w:rsidRDefault="005F6DB2">
            <w:pPr>
              <w:ind w:firstLine="72"/>
              <w:rPr>
                <w:sz w:val="24"/>
                <w:szCs w:val="24"/>
                <w:lang w:val="uk-UA"/>
              </w:rPr>
            </w:pPr>
            <w:r>
              <w:rPr>
                <w:sz w:val="24"/>
                <w:szCs w:val="24"/>
                <w:lang w:val="uk-UA"/>
              </w:rPr>
              <w:t>Середньорічна кількість акцій (шт.)</w:t>
            </w:r>
          </w:p>
        </w:tc>
        <w:tc>
          <w:tcPr>
            <w:tcW w:w="1800" w:type="dxa"/>
          </w:tcPr>
          <w:p w14:paraId="6AAA3080" w14:textId="77777777" w:rsidR="003670FA" w:rsidRDefault="005F6DB2">
            <w:pPr>
              <w:ind w:firstLine="16"/>
              <w:jc w:val="right"/>
              <w:rPr>
                <w:sz w:val="24"/>
                <w:szCs w:val="24"/>
                <w:lang w:val="uk-UA"/>
              </w:rPr>
            </w:pPr>
            <w:r>
              <w:rPr>
                <w:sz w:val="24"/>
                <w:szCs w:val="24"/>
                <w:lang w:val="uk-UA"/>
              </w:rPr>
              <w:t>47 532 941</w:t>
            </w:r>
          </w:p>
        </w:tc>
        <w:tc>
          <w:tcPr>
            <w:tcW w:w="1620" w:type="dxa"/>
          </w:tcPr>
          <w:p w14:paraId="1E13944A" w14:textId="77777777" w:rsidR="003670FA" w:rsidRDefault="005F6DB2">
            <w:pPr>
              <w:ind w:firstLine="16"/>
              <w:jc w:val="right"/>
              <w:rPr>
                <w:sz w:val="24"/>
                <w:szCs w:val="24"/>
                <w:lang w:val="uk-UA"/>
              </w:rPr>
            </w:pPr>
            <w:r>
              <w:rPr>
                <w:sz w:val="24"/>
                <w:szCs w:val="24"/>
                <w:lang w:val="uk-UA"/>
              </w:rPr>
              <w:t>47 532 941</w:t>
            </w:r>
          </w:p>
        </w:tc>
      </w:tr>
      <w:tr w:rsidR="003670FA" w14:paraId="3D73714D" w14:textId="77777777">
        <w:tc>
          <w:tcPr>
            <w:tcW w:w="5400" w:type="dxa"/>
          </w:tcPr>
          <w:p w14:paraId="7B778D66" w14:textId="77777777" w:rsidR="003670FA" w:rsidRDefault="005F6DB2">
            <w:pPr>
              <w:ind w:firstLine="72"/>
              <w:rPr>
                <w:sz w:val="24"/>
                <w:szCs w:val="24"/>
                <w:lang w:val="uk-UA"/>
              </w:rPr>
            </w:pPr>
            <w:r>
              <w:rPr>
                <w:sz w:val="24"/>
                <w:szCs w:val="24"/>
                <w:lang w:val="uk-UA"/>
              </w:rPr>
              <w:t xml:space="preserve">Чистий прибуток (збиток) на одну просту акцію (грн.) </w:t>
            </w:r>
          </w:p>
        </w:tc>
        <w:tc>
          <w:tcPr>
            <w:tcW w:w="1800" w:type="dxa"/>
          </w:tcPr>
          <w:p w14:paraId="34786915" w14:textId="77777777" w:rsidR="003670FA" w:rsidRDefault="005F6DB2">
            <w:pPr>
              <w:ind w:firstLine="16"/>
              <w:jc w:val="right"/>
              <w:rPr>
                <w:sz w:val="24"/>
                <w:szCs w:val="24"/>
                <w:lang w:val="uk-UA"/>
              </w:rPr>
            </w:pPr>
            <w:r>
              <w:rPr>
                <w:sz w:val="24"/>
                <w:szCs w:val="24"/>
                <w:lang w:val="uk-UA"/>
              </w:rPr>
              <w:t>0,116</w:t>
            </w:r>
          </w:p>
        </w:tc>
        <w:tc>
          <w:tcPr>
            <w:tcW w:w="1620" w:type="dxa"/>
          </w:tcPr>
          <w:p w14:paraId="0A641B2E" w14:textId="77777777" w:rsidR="003670FA" w:rsidRDefault="005F6DB2">
            <w:pPr>
              <w:ind w:firstLine="16"/>
              <w:jc w:val="right"/>
              <w:rPr>
                <w:sz w:val="24"/>
                <w:szCs w:val="24"/>
                <w:lang w:val="uk-UA"/>
              </w:rPr>
            </w:pPr>
            <w:r>
              <w:rPr>
                <w:sz w:val="24"/>
                <w:szCs w:val="24"/>
                <w:lang w:val="uk-UA"/>
              </w:rPr>
              <w:t>0,165</w:t>
            </w:r>
          </w:p>
        </w:tc>
      </w:tr>
    </w:tbl>
    <w:p w14:paraId="10CE7CA7" w14:textId="77777777" w:rsidR="003670FA" w:rsidRDefault="003670FA">
      <w:pPr>
        <w:shd w:val="clear" w:color="auto" w:fill="FFFFFF"/>
        <w:tabs>
          <w:tab w:val="left" w:pos="798"/>
          <w:tab w:val="left" w:pos="1080"/>
        </w:tabs>
        <w:ind w:firstLine="600"/>
        <w:jc w:val="center"/>
        <w:rPr>
          <w:b/>
          <w:sz w:val="24"/>
          <w:szCs w:val="24"/>
          <w:highlight w:val="yellow"/>
          <w:lang w:val="uk-UA"/>
        </w:rPr>
      </w:pPr>
    </w:p>
    <w:p w14:paraId="5C90D8CD" w14:textId="77777777" w:rsidR="003670FA" w:rsidRDefault="005F6DB2">
      <w:pPr>
        <w:pStyle w:val="3"/>
        <w:ind w:left="0" w:firstLine="708"/>
        <w:rPr>
          <w:sz w:val="24"/>
          <w:szCs w:val="24"/>
          <w:lang w:val="uk-UA"/>
        </w:rPr>
      </w:pPr>
      <w:r>
        <w:rPr>
          <w:sz w:val="24"/>
          <w:szCs w:val="24"/>
          <w:lang w:val="uk-UA"/>
        </w:rPr>
        <w:t>Від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w:t>
      </w:r>
      <w:r>
        <w:rPr>
          <w:sz w:val="24"/>
          <w:szCs w:val="24"/>
          <w:lang w:val="uk-UA"/>
        </w:rPr>
        <w:t xml:space="preserve">о 17:00,  (обідня перерва з 12:30 до 13:30) за </w:t>
      </w:r>
      <w:proofErr w:type="spellStart"/>
      <w:r>
        <w:rPr>
          <w:sz w:val="24"/>
          <w:szCs w:val="24"/>
          <w:lang w:val="uk-UA"/>
        </w:rPr>
        <w:t>адресою</w:t>
      </w:r>
      <w:proofErr w:type="spellEnd"/>
      <w:r>
        <w:rPr>
          <w:sz w:val="24"/>
          <w:szCs w:val="24"/>
          <w:lang w:val="uk-UA"/>
        </w:rPr>
        <w:t>: м. Новодністровськ Чернівецької області, будинок управління, 4 поверх, юридичний відділ. В день проведення річних загальних зборів ознайомитися з документами можливо у місці проведення річних загальни</w:t>
      </w:r>
      <w:r>
        <w:rPr>
          <w:sz w:val="24"/>
          <w:szCs w:val="24"/>
          <w:lang w:val="uk-UA"/>
        </w:rPr>
        <w:t xml:space="preserve">х зборів. Відповідальна особа за порядок ознайомлення акціонерів з документами – начальник економічного відділу Фурман Яна Борисівна. </w:t>
      </w:r>
    </w:p>
    <w:p w14:paraId="3BDA0AE9" w14:textId="77777777" w:rsidR="003670FA" w:rsidRDefault="005F6DB2">
      <w:pPr>
        <w:pStyle w:val="3"/>
        <w:ind w:left="0" w:firstLine="708"/>
        <w:rPr>
          <w:sz w:val="24"/>
          <w:szCs w:val="24"/>
          <w:lang w:val="uk-UA"/>
        </w:rPr>
      </w:pPr>
      <w:r>
        <w:rPr>
          <w:sz w:val="24"/>
          <w:szCs w:val="24"/>
          <w:lang w:val="uk-UA"/>
        </w:rPr>
        <w:t xml:space="preserve"> Довідки за телефоном: (03741) 3-33-00.</w:t>
      </w:r>
    </w:p>
    <w:p w14:paraId="36E16FB3" w14:textId="77777777" w:rsidR="003670FA" w:rsidRDefault="003670FA">
      <w:pPr>
        <w:pStyle w:val="3"/>
        <w:ind w:left="0" w:firstLine="708"/>
        <w:rPr>
          <w:sz w:val="24"/>
          <w:szCs w:val="24"/>
          <w:lang w:val="uk-UA"/>
        </w:rPr>
      </w:pPr>
    </w:p>
    <w:p w14:paraId="018704D1" w14:textId="77777777" w:rsidR="003670FA" w:rsidRDefault="005F6DB2">
      <w:pPr>
        <w:pStyle w:val="3"/>
        <w:ind w:left="0" w:firstLine="708"/>
        <w:rPr>
          <w:sz w:val="24"/>
          <w:szCs w:val="24"/>
          <w:lang w:val="uk-UA"/>
        </w:rPr>
      </w:pPr>
      <w:r>
        <w:rPr>
          <w:sz w:val="24"/>
          <w:szCs w:val="24"/>
          <w:lang w:val="uk-UA"/>
        </w:rPr>
        <w:t>Наглядова Рада.</w:t>
      </w:r>
    </w:p>
    <w:sectPr w:rsidR="003670FA">
      <w:pgSz w:w="11906" w:h="16838"/>
      <w:pgMar w:top="340" w:right="748"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7EB"/>
    <w:multiLevelType w:val="hybridMultilevel"/>
    <w:tmpl w:val="B0F645AA"/>
    <w:lvl w:ilvl="0" w:tplc="9D9E624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2134757E"/>
    <w:multiLevelType w:val="hybridMultilevel"/>
    <w:tmpl w:val="3184235C"/>
    <w:lvl w:ilvl="0" w:tplc="6C3EEE82">
      <w:start w:val="1"/>
      <w:numFmt w:val="decimal"/>
      <w:lvlText w:val="%1."/>
      <w:lvlJc w:val="left"/>
      <w:pPr>
        <w:ind w:left="501"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8534D7"/>
    <w:multiLevelType w:val="hybridMultilevel"/>
    <w:tmpl w:val="5C885E9E"/>
    <w:lvl w:ilvl="0" w:tplc="32729300">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770F96"/>
    <w:multiLevelType w:val="hybridMultilevel"/>
    <w:tmpl w:val="1D5EE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64AC4"/>
    <w:multiLevelType w:val="hybridMultilevel"/>
    <w:tmpl w:val="1E0AD21C"/>
    <w:lvl w:ilvl="0" w:tplc="14BCE3F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8AA0E26"/>
    <w:multiLevelType w:val="hybridMultilevel"/>
    <w:tmpl w:val="D664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45D5B"/>
    <w:multiLevelType w:val="hybridMultilevel"/>
    <w:tmpl w:val="DAB4E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DC1114"/>
    <w:multiLevelType w:val="hybridMultilevel"/>
    <w:tmpl w:val="8E362392"/>
    <w:lvl w:ilvl="0" w:tplc="0D1C40CE">
      <w:numFmt w:val="bullet"/>
      <w:lvlText w:val="-"/>
      <w:lvlJc w:val="left"/>
      <w:pPr>
        <w:ind w:left="540" w:hanging="360"/>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3F3D4106"/>
    <w:multiLevelType w:val="hybridMultilevel"/>
    <w:tmpl w:val="F0A462F4"/>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4A321B4B"/>
    <w:multiLevelType w:val="hybridMultilevel"/>
    <w:tmpl w:val="5700366E"/>
    <w:lvl w:ilvl="0" w:tplc="3CA4EC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4BA243C7"/>
    <w:multiLevelType w:val="hybridMultilevel"/>
    <w:tmpl w:val="0E88D984"/>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3" w15:restartNumberingAfterBreak="0">
    <w:nsid w:val="5F7C6A85"/>
    <w:multiLevelType w:val="hybridMultilevel"/>
    <w:tmpl w:val="10F02760"/>
    <w:lvl w:ilvl="0" w:tplc="53CC1E3A">
      <w:start w:val="15"/>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5" w15:restartNumberingAfterBreak="0">
    <w:nsid w:val="68666EF9"/>
    <w:multiLevelType w:val="hybridMultilevel"/>
    <w:tmpl w:val="4E7EC2E4"/>
    <w:lvl w:ilvl="0" w:tplc="10306A8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6"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D4C3E"/>
    <w:multiLevelType w:val="hybridMultilevel"/>
    <w:tmpl w:val="D318E9CA"/>
    <w:lvl w:ilvl="0" w:tplc="3C12EFB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3B0838"/>
    <w:multiLevelType w:val="hybridMultilevel"/>
    <w:tmpl w:val="C1C2A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5"/>
  </w:num>
  <w:num w:numId="5">
    <w:abstractNumId w:val="11"/>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FA"/>
    <w:rsid w:val="0010136C"/>
    <w:rsid w:val="003670FA"/>
    <w:rsid w:val="005D6E5E"/>
    <w:rsid w:val="005F6DB2"/>
    <w:rsid w:val="006D2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3A4F6"/>
  <w15:chartTrackingRefBased/>
  <w15:docId w15:val="{0DFF9283-49D6-4193-804A-DE9C970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ind w:firstLine="851"/>
      <w:jc w:val="both"/>
    </w:pPr>
    <w:rPr>
      <w:rFonts w:eastAsia="Calibri"/>
      <w:lang w:val="ru-RU" w:eastAsia="ru-RU"/>
    </w:rPr>
  </w:style>
  <w:style w:type="paragraph" w:styleId="1">
    <w:name w:val="heading 1"/>
    <w:basedOn w:val="a"/>
    <w:next w:val="a"/>
    <w:qFormat/>
    <w:pPr>
      <w:keepNext/>
      <w:ind w:firstLine="0"/>
      <w:jc w:val="center"/>
      <w:outlineLvl w:val="0"/>
    </w:pPr>
    <w:rPr>
      <w:rFonts w:ascii="Arial" w:eastAsia="Times New Roman" w:hAnsi="Arial"/>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283"/>
    </w:pPr>
    <w:rPr>
      <w:sz w:val="16"/>
      <w:szCs w:val="16"/>
    </w:rPr>
  </w:style>
  <w:style w:type="paragraph" w:styleId="a3">
    <w:name w:val="Body Text"/>
    <w:basedOn w:val="a"/>
    <w:pPr>
      <w:spacing w:after="120"/>
    </w:pPr>
  </w:style>
  <w:style w:type="paragraph" w:customStyle="1" w:styleId="10">
    <w:name w:val="Абзац списка1"/>
    <w:basedOn w:val="a"/>
    <w:pPr>
      <w:ind w:left="720" w:firstLine="0"/>
      <w:contextualSpacing/>
      <w:jc w:val="left"/>
    </w:pPr>
    <w:rPr>
      <w:sz w:val="28"/>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pPr>
      <w:ind w:firstLine="0"/>
      <w:jc w:val="left"/>
    </w:pPr>
    <w:rPr>
      <w:rFonts w:ascii="Verdana" w:eastAsia="Times New Roman" w:hAnsi="Verdana" w:cs="Verdana"/>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rPr>
  </w:style>
  <w:style w:type="character" w:customStyle="1" w:styleId="HTML0">
    <w:name w:val="Стандартный HTML Знак"/>
    <w:link w:val="HTML"/>
    <w:locked/>
    <w:rPr>
      <w:rFonts w:ascii="Courier New" w:hAnsi="Courier New" w:cs="Courier New"/>
      <w:lang w:val="ru-RU" w:eastAsia="ru-RU" w:bidi="ar-SA"/>
    </w:rPr>
  </w:style>
  <w:style w:type="character" w:styleId="a4">
    <w:name w:val="Hyperlink"/>
    <w:rPr>
      <w:color w:val="0000FF"/>
      <w:u w:val="single"/>
    </w:rPr>
  </w:style>
  <w:style w:type="paragraph" w:styleId="a5">
    <w:name w:val="Balloon Text"/>
    <w:basedOn w:val="a"/>
    <w:link w:val="a6"/>
    <w:rPr>
      <w:rFonts w:ascii="Segoe UI" w:hAnsi="Segoe UI"/>
      <w:sz w:val="18"/>
      <w:szCs w:val="18"/>
      <w:lang w:val="x-none" w:eastAsia="x-none"/>
    </w:rPr>
  </w:style>
  <w:style w:type="character" w:customStyle="1" w:styleId="a6">
    <w:name w:val="Текст выноски Знак"/>
    <w:link w:val="a5"/>
    <w:rPr>
      <w:rFonts w:ascii="Segoe UI" w:eastAsia="Calibri" w:hAnsi="Segoe UI" w:cs="Segoe UI"/>
      <w:sz w:val="18"/>
      <w:szCs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176">
      <w:bodyDiv w:val="1"/>
      <w:marLeft w:val="0"/>
      <w:marRight w:val="0"/>
      <w:marTop w:val="0"/>
      <w:marBottom w:val="0"/>
      <w:divBdr>
        <w:top w:val="none" w:sz="0" w:space="0" w:color="auto"/>
        <w:left w:val="none" w:sz="0" w:space="0" w:color="auto"/>
        <w:bottom w:val="none" w:sz="0" w:space="0" w:color="auto"/>
        <w:right w:val="none" w:sz="0" w:space="0" w:color="auto"/>
      </w:divBdr>
    </w:div>
    <w:div w:id="729036025">
      <w:bodyDiv w:val="1"/>
      <w:marLeft w:val="0"/>
      <w:marRight w:val="0"/>
      <w:marTop w:val="0"/>
      <w:marBottom w:val="0"/>
      <w:divBdr>
        <w:top w:val="none" w:sz="0" w:space="0" w:color="auto"/>
        <w:left w:val="none" w:sz="0" w:space="0" w:color="auto"/>
        <w:bottom w:val="none" w:sz="0" w:space="0" w:color="auto"/>
        <w:right w:val="none" w:sz="0" w:space="0" w:color="auto"/>
      </w:divBdr>
    </w:div>
    <w:div w:id="8968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n-ga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0F0A-4397-4C22-BA3D-240886F4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Додаток  до завдання на голосування представникам держави на засіданні Наглядової  ради ПАТ «Дністровська ГАЕС»</vt:lpstr>
    </vt:vector>
  </TitlesOfParts>
  <Company>MinEV</Company>
  <LinksUpToDate>false</LinksUpToDate>
  <CharactersWithSpaces>19951</CharactersWithSpaces>
  <SharedDoc>false</SharedDoc>
  <HLinks>
    <vt:vector size="6" baseType="variant">
      <vt:variant>
        <vt:i4>8257661</vt:i4>
      </vt:variant>
      <vt:variant>
        <vt:i4>0</vt:i4>
      </vt:variant>
      <vt:variant>
        <vt:i4>0</vt:i4>
      </vt:variant>
      <vt:variant>
        <vt:i4>5</vt:i4>
      </vt:variant>
      <vt:variant>
        <vt:lpwstr>http://www.dn-gaes.com/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завдання на голосування представникам держави на засіданні Наглядової  ради ПАТ «Дністровська ГАЕС»</dc:title>
  <dc:subject/>
  <dc:creator>pavel.hodakovskiy</dc:creator>
  <cp:keywords/>
  <dc:description/>
  <cp:lastModifiedBy>yana</cp:lastModifiedBy>
  <cp:revision>10</cp:revision>
  <cp:lastPrinted>2019-03-14T14:22:00Z</cp:lastPrinted>
  <dcterms:created xsi:type="dcterms:W3CDTF">2020-03-12T15:21:00Z</dcterms:created>
  <dcterms:modified xsi:type="dcterms:W3CDTF">2020-03-20T14:11:00Z</dcterms:modified>
</cp:coreProperties>
</file>