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E3022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та достовірність Інформації, що розкрита відповідно до вимог Положення про розкриття інформації емітентами цінних паперів. 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0"/>
        <w:gridCol w:w="641"/>
        <w:gridCol w:w="2923"/>
        <w:gridCol w:w="641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Сергiйович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29.10.2018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Проміжна інформація емітента цінних паперів</w:t>
      </w:r>
      <w:r>
        <w:rPr>
          <w:rFonts w:eastAsia="Times New Roman"/>
          <w:color w:val="000000"/>
        </w:rPr>
        <w:br/>
        <w:t xml:space="preserve">за 3 квартал 2018 року </w:t>
      </w: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</w:t>
            </w:r>
            <w:r>
              <w:rPr>
                <w:rFonts w:eastAsia="Times New Roman"/>
                <w:i/>
                <w:iCs/>
                <w:color w:val="000000"/>
              </w:rPr>
              <w:t>Нижньоднiстровська ГЕС"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м. Новоднiстровськ, м-н "Дiброва", будинок Управлiння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(03741) 3-33-00 (03741) 3-15-36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dn_gaes@emitent.net.ua</w:t>
            </w:r>
          </w:p>
        </w:tc>
      </w:tr>
    </w:tbl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83"/>
        <w:gridCol w:w="1671"/>
        <w:gridCol w:w="2151"/>
        <w:gridCol w:w="1200"/>
      </w:tblGrid>
      <w:tr w:rsidR="00000000">
        <w:tc>
          <w:tcPr>
            <w:tcW w:w="0" w:type="auto"/>
            <w:gridSpan w:val="3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Проміжна інформація розміщена у загальнодоступній інформаційній базі</w:t>
            </w:r>
            <w:r>
              <w:rPr>
                <w:rFonts w:eastAsia="Times New Roman"/>
                <w:color w:val="000000"/>
              </w:rPr>
              <w:t xml:space="preserve">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29.10.2018</w:t>
            </w:r>
          </w:p>
        </w:tc>
      </w:tr>
      <w:tr w:rsidR="00000000">
        <w:tc>
          <w:tcPr>
            <w:tcW w:w="0" w:type="auto"/>
            <w:gridSpan w:val="3"/>
            <w:vMerge/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dn-gaes.com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власного веб-сайту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29.10.2018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BE3022">
      <w:pPr>
        <w:pStyle w:val="4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000000" w:rsidRDefault="00BE3022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Відмітьте (Х), </w:t>
      </w:r>
      <w:r>
        <w:rPr>
          <w:rFonts w:eastAsia="Times New Roman"/>
          <w:color w:val="000000"/>
        </w:rPr>
        <w:t>якщо відповідна інформація міститься у квартальній інформації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10"/>
        <w:gridCol w:w="29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Інформація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про господарську та фінансову дія</w:t>
            </w:r>
            <w:r>
              <w:rPr>
                <w:rFonts w:eastAsia="Times New Roman"/>
                <w:color w:val="000000"/>
              </w:rPr>
              <w:t>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та забезпечення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Відомості щодо участі емітента в юридичних особах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щодо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вчинення значних правочинів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вчинення правочинів, щодо вчинення яких є заінтересованість, осіб, заінтересованих у вчиненні товариством правочинів із заінтересованістю, та обставини, існування яких створює заінтересовані</w:t>
            </w:r>
            <w:r>
              <w:rPr>
                <w:rFonts w:eastAsia="Times New Roman"/>
                <w:color w:val="000000"/>
              </w:rPr>
              <w:t>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загальну кількість голосуючих акцій та кількість голосуючих акцій, права голосу за якими обмежено, а також кількість голосуючих акцій, права голосу за якими за результатами обмеження таких прав передано іншій особі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</w:t>
            </w:r>
            <w:r>
              <w:rPr>
                <w:rFonts w:eastAsia="Times New Roman"/>
                <w:color w:val="000000"/>
              </w:rPr>
              <w:t xml:space="preserve"> про забезпечення випуску боргових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Інформація про іпотечне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</w:t>
            </w:r>
            <w:r>
              <w:rPr>
                <w:rFonts w:eastAsia="Times New Roman"/>
                <w:color w:val="000000"/>
              </w:rPr>
              <w:t>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</w:t>
            </w:r>
            <w:r>
              <w:rPr>
                <w:rFonts w:eastAsia="Times New Roman"/>
                <w:color w:val="000000"/>
              </w:rPr>
              <w:t xml:space="preserve">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</w:t>
            </w:r>
            <w:r>
              <w:rPr>
                <w:rFonts w:eastAsia="Times New Roman"/>
                <w:color w:val="000000"/>
              </w:rPr>
              <w:t xml:space="preserve">ного покриття або включення нових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до складу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18.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Проміжна фінансова звітність поручителя (страховика/гаранта), що здійснює забезпечення випуску боргових цінних паперів (за кожним суб’єктом забезпечення окремо)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20. Звіт про стан об'єкта нерухомості (у разі емісії цільових облігацій підприємств, вико</w:t>
            </w:r>
            <w:r>
              <w:rPr>
                <w:rFonts w:eastAsia="Times New Roman"/>
                <w:color w:val="000000"/>
              </w:rPr>
              <w:t>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21. Проміжна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22. Проміжна фінансова звітність емітен</w:t>
            </w:r>
            <w:r>
              <w:rPr>
                <w:rFonts w:eastAsia="Times New Roman"/>
                <w:color w:val="000000"/>
              </w:rPr>
              <w:t>та, яка складена 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 Висновок про огляд проміжної фінансової звітності, підготовлений аудитором (аудиторською фірмою)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 Проміжний звіт керівництва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 Твердження щодо проміжної інформації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 Прим</w:t>
            </w:r>
            <w:r>
              <w:rPr>
                <w:rFonts w:eastAsia="Times New Roman"/>
                <w:color w:val="000000"/>
              </w:rPr>
              <w:t>ітки:</w:t>
            </w:r>
            <w:r>
              <w:rPr>
                <w:rFonts w:eastAsia="Times New Roman"/>
                <w:color w:val="000000"/>
              </w:rPr>
              <w:br/>
              <w:t xml:space="preserve">За звiтний перiод випуск акцiй товариства не здiйснювався. </w:t>
            </w:r>
            <w:r>
              <w:rPr>
                <w:rFonts w:eastAsia="Times New Roman"/>
                <w:color w:val="000000"/>
              </w:rPr>
              <w:br/>
              <w:t>В процесi здiйснення дiяльностi iз постачання електричної енергiї, пiсля змiни назви, товариство керується Постановою НКРЕ КП вiд 28.09.2017 року № 1168 щодо видачi лiцензiї з постачання еле</w:t>
            </w:r>
            <w:r>
              <w:rPr>
                <w:rFonts w:eastAsia="Times New Roman"/>
                <w:color w:val="000000"/>
              </w:rPr>
              <w:t>ктричної енергiї, у тому числi, ПрАТ "НИЖНЬОДНIСТРОВСЬКА ГЕС".</w:t>
            </w:r>
            <w:r>
              <w:rPr>
                <w:rFonts w:eastAsia="Times New Roman"/>
                <w:color w:val="000000"/>
              </w:rPr>
              <w:br/>
              <w:t>У числi засновникiв товариства сiмнадцять фiзичних осiб, кожна з яких володiла однiєю акцiєю товариства, що у сумi становить менше 0,001 вiдсотка усiх акцiй товариства.</w:t>
            </w:r>
            <w:r>
              <w:rPr>
                <w:rFonts w:eastAsia="Times New Roman"/>
                <w:color w:val="000000"/>
              </w:rPr>
              <w:br/>
              <w:t>Торгiвля цiнними паперам</w:t>
            </w:r>
            <w:r>
              <w:rPr>
                <w:rFonts w:eastAsia="Times New Roman"/>
                <w:color w:val="000000"/>
              </w:rPr>
              <w:t xml:space="preserve">и на внутрiшнiх та зовнiшнiх ринках не здiйснювалася. </w:t>
            </w:r>
            <w:r>
              <w:rPr>
                <w:rFonts w:eastAsia="Times New Roman"/>
                <w:color w:val="000000"/>
              </w:rPr>
              <w:br/>
              <w:t>Фактiв лiстингу/делiстингу цiнних паперiв емiтента на фондових бiржах не було.</w:t>
            </w:r>
            <w:r>
              <w:rPr>
                <w:rFonts w:eastAsia="Times New Roman"/>
                <w:color w:val="000000"/>
              </w:rPr>
              <w:br/>
              <w:t>Також,у регулярнiй квартальнiй звiтностi не розкрита:</w:t>
            </w:r>
            <w:r>
              <w:rPr>
                <w:rFonts w:eastAsia="Times New Roman"/>
                <w:color w:val="000000"/>
              </w:rPr>
              <w:br/>
              <w:t>"Iнформацiя про похiднi цiннi папери" - за звiтний перiод випускiв п</w:t>
            </w:r>
            <w:r>
              <w:rPr>
                <w:rFonts w:eastAsia="Times New Roman"/>
                <w:color w:val="000000"/>
              </w:rPr>
              <w:t>охiдних цiнних паперiв не реєструвалося.</w:t>
            </w:r>
            <w:r>
              <w:rPr>
                <w:rFonts w:eastAsia="Times New Roman"/>
                <w:color w:val="000000"/>
              </w:rPr>
              <w:br/>
              <w:t>"Iнформацiя про викуп власних акцiй протягом звiтного перiоду" - за звiтний перiод викупу власних акцiй не вiдбувалося.</w:t>
            </w:r>
            <w:r>
              <w:rPr>
                <w:rFonts w:eastAsia="Times New Roman"/>
                <w:color w:val="000000"/>
              </w:rPr>
              <w:br/>
              <w:t xml:space="preserve">"Iнформацiя про продаж ранiше викуплених товариством акцiй" - за звiтний перiод продажу ранiше </w:t>
            </w:r>
            <w:r>
              <w:rPr>
                <w:rFonts w:eastAsia="Times New Roman"/>
                <w:color w:val="000000"/>
              </w:rPr>
              <w:t>викуплених товариством акцiй не вiдбувалося.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попереднє надання згоди на вчинення значних правочинiв" - за звiтний перiод емiтент не приймав рiшення про попереднє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"Iнформацi</w:t>
            </w:r>
            <w:r>
              <w:rPr>
                <w:rFonts w:eastAsia="Times New Roman"/>
                <w:color w:val="000000"/>
              </w:rPr>
              <w:t>я про прийняття рiшення про надання згоди на вчинення значних правочинiв" - за звiтний перiод емiтент не приймав рiшення про надання згоди на вчинення значних правочинiв.</w:t>
            </w:r>
            <w:r>
              <w:rPr>
                <w:rFonts w:eastAsia="Times New Roman"/>
                <w:color w:val="000000"/>
              </w:rPr>
              <w:br/>
              <w:t>"Iнформацiя про прийняття рiшення про надання згоди на вчинення значних правочинiв, щ</w:t>
            </w:r>
            <w:r>
              <w:rPr>
                <w:rFonts w:eastAsia="Times New Roman"/>
                <w:color w:val="000000"/>
              </w:rPr>
              <w:t>одо вчинення яких є заiнтересованiсть" - за звiтний перiод емiтент не приймав рiшення про надання згоди на вчинення значних правочинiв, щодо вчинення яких є заiнтересованiсть</w:t>
            </w:r>
            <w:r>
              <w:rPr>
                <w:rFonts w:eastAsia="Times New Roman"/>
                <w:color w:val="000000"/>
              </w:rPr>
              <w:br/>
              <w:t>"Iнформацiя про iпотечне покриття" не розкривається у зв'язку iз його вiдсутнiстю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>"Звiт про стан об'єкта нерухомостi" вiдсутнiй, оскiльки не проводилась емiсiя цiльових облiгацiй пiдприємств, виконання зобов'язань за якими здiйснюється шляхом передачi об'єкта (частини об'єкта житлового будiвництва).</w:t>
            </w:r>
          </w:p>
        </w:tc>
      </w:tr>
    </w:tbl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III. </w:t>
      </w:r>
      <w:r>
        <w:rPr>
          <w:rFonts w:eastAsia="Times New Roman"/>
          <w:color w:val="000000"/>
        </w:rPr>
        <w:t>Основні відомості про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5"/>
        <w:gridCol w:w="51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Дата проведення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30.08.2017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Чернівецька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Статутний капітал (грн)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475329410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Відсоток акцій у статутному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87.4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Середня кількіс</w:t>
            </w:r>
            <w:r>
              <w:rPr>
                <w:rFonts w:eastAsia="Times New Roman"/>
                <w:color w:val="000000"/>
              </w:rPr>
              <w:t>ть працівників (осіб)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13</w:t>
            </w:r>
            <w:r>
              <w:rPr>
                <w:rFonts w:eastAsia="Times New Roman"/>
                <w:color w:val="000000"/>
                <w:lang w:val="en-US"/>
              </w:rPr>
              <w:t>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 Виробництво електроенергiї, 35.13 Розподiлення та постачання електроенергiї, 68.20 Здавання в оренду власного майна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Органи управлінн</w:t>
            </w:r>
            <w:r>
              <w:rPr>
                <w:rFonts w:eastAsia="Times New Roman"/>
                <w:color w:val="000000"/>
              </w:rPr>
              <w:t>я підприємства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ПрАТ "Нижньоднiстровська ГЕС" є загальнi збори акцiонерiв, Наглядова рада, Ревiзiйна комiсiя, Виконавчий орган (одноосiбний).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Засновники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Мiнiстерство енергетики та вугiльної промисловостi України 01601, м. Київ, вул.</w:t>
            </w:r>
            <w:r>
              <w:rPr>
                <w:rFonts w:eastAsia="Times New Roman"/>
                <w:color w:val="000000"/>
              </w:rPr>
              <w:t xml:space="preserve"> Хрещатик, 30 37471933</w:t>
            </w:r>
            <w:r>
              <w:rPr>
                <w:rFonts w:eastAsia="Times New Roman"/>
                <w:color w:val="000000"/>
              </w:rPr>
              <w:br/>
              <w:t>ПАТ "Захiденерго" 79026, м. Львiв, вул. Козельницька, 15 23269555</w:t>
            </w:r>
            <w:r>
              <w:rPr>
                <w:rFonts w:eastAsia="Times New Roman"/>
                <w:color w:val="000000"/>
              </w:rPr>
              <w:br/>
              <w:t>ПАТ "Укргiдропроект" 61166, м. Харкiв, прю Ленiна, 9 00114117</w:t>
            </w:r>
            <w:r>
              <w:rPr>
                <w:rFonts w:eastAsia="Times New Roman"/>
                <w:color w:val="000000"/>
              </w:rPr>
              <w:br/>
              <w:t>ПАТ "Укргiдроенерго" 07300, м. Вишгород, промислова зона 20588716</w:t>
            </w:r>
            <w:r>
              <w:rPr>
                <w:rFonts w:eastAsia="Times New Roman"/>
                <w:color w:val="000000"/>
              </w:rPr>
              <w:br/>
              <w:t>ДАХК "Енергобуд" 01032, м. Київ, вул. К</w:t>
            </w:r>
            <w:r>
              <w:rPr>
                <w:rFonts w:eastAsia="Times New Roman"/>
                <w:color w:val="000000"/>
              </w:rPr>
              <w:t>омi</w:t>
            </w:r>
            <w:proofErr w:type="gramStart"/>
            <w:r>
              <w:rPr>
                <w:rFonts w:eastAsia="Times New Roman"/>
                <w:color w:val="000000"/>
              </w:rPr>
              <w:t>нтерну ,</w:t>
            </w:r>
            <w:proofErr w:type="gramEnd"/>
            <w:r>
              <w:rPr>
                <w:rFonts w:eastAsia="Times New Roman"/>
                <w:color w:val="000000"/>
              </w:rPr>
              <w:t xml:space="preserve"> 27 23510755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880"/>
              <w:gridCol w:w="3965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"Державний ощадний банк України"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26008300508417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Публiчне акцiонерне товариство "</w:t>
                  </w:r>
                  <w:r>
                    <w:rPr>
                      <w:rFonts w:eastAsia="Times New Roman"/>
                      <w:color w:val="000000"/>
                    </w:rPr>
                    <w:t>Державний ощадний банк України"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356334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BE3022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26008300508417</w:t>
                  </w:r>
                </w:p>
              </w:tc>
            </w:tr>
          </w:tbl>
          <w:p w:rsidR="00000000" w:rsidRDefault="00BE302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IV. Інформація про одержані ліцензії на окремі види діяльності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9"/>
        <w:gridCol w:w="1581"/>
        <w:gridCol w:w="1102"/>
        <w:gridCol w:w="1850"/>
        <w:gridCol w:w="1837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Вид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ліцензії (дозволу)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видачі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Державний орган, що видав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закінчення дії ліцензії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Здiйснення пiдприємницької дiяльностi з виробництва електричної енергiї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АГ 579671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Необмежена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Лiцензiя безстрокова.</w:t>
            </w:r>
          </w:p>
        </w:tc>
      </w:tr>
    </w:tbl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b w:val="0"/>
          <w:bCs w:val="0"/>
          <w:color w:val="000000"/>
        </w:rPr>
        <w:br w:type="page"/>
      </w:r>
      <w:r>
        <w:rPr>
          <w:rFonts w:eastAsia="Times New Roman"/>
          <w:color w:val="000000"/>
        </w:rPr>
        <w:lastRenderedPageBreak/>
        <w:t xml:space="preserve">VI. </w:t>
      </w:r>
      <w:r>
        <w:rPr>
          <w:rFonts w:eastAsia="Times New Roman"/>
          <w:color w:val="000000"/>
        </w:rPr>
        <w:t>Інформація про посадових осіб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1"/>
        <w:gridCol w:w="707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Кальнiченко Валентина Анатолiївна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2011-2013– заступник директора департаменту ФДМУ</w:t>
            </w:r>
            <w:r>
              <w:rPr>
                <w:rFonts w:eastAsia="Times New Roman"/>
                <w:color w:val="000000"/>
              </w:rPr>
              <w:t xml:space="preserve">; 2013- 04.2016 - начальник управлiння ФДМУ, з 04.2016 року – директор Департаменту корпоративних та майнових вiдносин Мiненерговугiлля України.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25 квiтня 2017 року обрано членом Наглядової ради Кальн</w:t>
            </w:r>
            <w:r>
              <w:rPr>
                <w:rFonts w:eastAsia="Times New Roman"/>
                <w:color w:val="000000"/>
              </w:rPr>
              <w:t xml:space="preserve">iченко Валентину Анатолiївну.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представником акцiонера Товариства </w:t>
            </w:r>
            <w:r>
              <w:rPr>
                <w:rFonts w:eastAsia="Times New Roman"/>
                <w:color w:val="000000"/>
              </w:rPr>
              <w:t xml:space="preserve">– Мiнiстерства енергетики та вугiльної промисловостi України. Обирається на строк 3 роки.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Дубенко Нiла Василiвна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останнiх п’яти рокiв: 2011–06.2012 – заступник директора департаменту </w:t>
            </w:r>
            <w:r>
              <w:rPr>
                <w:rFonts w:eastAsia="Times New Roman"/>
                <w:color w:val="000000"/>
              </w:rPr>
              <w:t>Державної комiсiї з регулювання ринкiв фiнансових послуг України, 06.2012-09.2013 – заступник директора департаменту Нацiональної комiсiї, що здiйснює державне регулювання у сферi ринкiв фiнансових послуг; 09.2013-12.2014 – заступник начальника управлiння,</w:t>
            </w:r>
            <w:r>
              <w:rPr>
                <w:rFonts w:eastAsia="Times New Roman"/>
                <w:color w:val="000000"/>
              </w:rPr>
              <w:t xml:space="preserve"> в.о. начальника Управлiння бухгалтерського облiку та звiтностi Мiнiстерства закордонних справ України, 12.2014-01.2015 – головний спецiалiст Департаменту бухгалтерського облiку та звiтностi Мiнiстерства енергетики та вугiльної промисловостi України, 01.20</w:t>
            </w:r>
            <w:r>
              <w:rPr>
                <w:rFonts w:eastAsia="Times New Roman"/>
                <w:color w:val="000000"/>
              </w:rPr>
              <w:t>15-10.2015 – начальник Управлiння Департаменту внутрiшнього аудиту Мiненерговугiлля України, з 10.2015- директор Департаменту внутрiшнього аудиту Мiненерговугiлля України.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позачергових загальних зборiв акцiонерiв 25 квiтня 2017 року обран</w:t>
            </w:r>
            <w:r>
              <w:rPr>
                <w:rFonts w:eastAsia="Times New Roman"/>
                <w:color w:val="000000"/>
              </w:rPr>
              <w:t xml:space="preserve">о членом Наглядової ради Дубенко Нiлу Василiвну.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</w:t>
            </w:r>
            <w:r>
              <w:rPr>
                <w:rFonts w:eastAsia="Times New Roman"/>
                <w:color w:val="000000"/>
              </w:rPr>
              <w:t>цiонера Товариства – Мiнiстерства енергетики та вугiльної промисловостi України. Обирається на строк 3 роки.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Крiпiневич Зоя </w:t>
            </w:r>
            <w:r>
              <w:rPr>
                <w:rFonts w:eastAsia="Times New Roman"/>
                <w:color w:val="000000"/>
              </w:rPr>
              <w:t>Миколаївна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рокiв: 2011- 05.2016 – заступник начальника</w:t>
            </w:r>
            <w:r>
              <w:rPr>
                <w:rFonts w:eastAsia="Times New Roman"/>
                <w:color w:val="000000"/>
              </w:rPr>
              <w:t xml:space="preserve"> вiддiлу, начальник вiддiлу ФДМУ, з – 05.2016 начальник вiддiлу корпоративних прав Департаменту корпоративних та майнових вiдносин Мiненерговугiлля України.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25 квiтня 2017 року обрано членом Наглядово</w:t>
            </w:r>
            <w:r>
              <w:rPr>
                <w:rFonts w:eastAsia="Times New Roman"/>
                <w:color w:val="000000"/>
              </w:rPr>
              <w:t xml:space="preserve">ї ради Крiпiневич Зою Миколаївну.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</w:t>
            </w:r>
            <w:r>
              <w:rPr>
                <w:rFonts w:eastAsia="Times New Roman"/>
                <w:color w:val="000000"/>
              </w:rPr>
              <w:t>тва – Мiнiстерства енергетики та вугiльної промисловостi України. Обирається на строк 3 роки.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Баглай Оксана Олександрiвна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</w:t>
            </w:r>
            <w:r>
              <w:rPr>
                <w:rFonts w:eastAsia="Times New Roman"/>
                <w:color w:val="000000"/>
              </w:rPr>
              <w:t>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Посади протягом останнiх п’яти рокiв</w:t>
            </w:r>
            <w:proofErr w:type="gramStart"/>
            <w:r>
              <w:rPr>
                <w:rFonts w:eastAsia="Times New Roman"/>
                <w:color w:val="000000"/>
              </w:rPr>
              <w:t>: :</w:t>
            </w:r>
            <w:proofErr w:type="gramEnd"/>
            <w:r>
              <w:rPr>
                <w:rFonts w:eastAsia="Times New Roman"/>
                <w:color w:val="000000"/>
              </w:rPr>
              <w:t xml:space="preserve"> 2011- 10.2015 – начальник вiддiлу Державної фiнансової iнспекцiї в Запорiзькiй областi; заступник начальника вiддiлу, начальник вiддiлу Державної фiнансової iнспекцiї України, 10.2015-11.20</w:t>
            </w:r>
            <w:r>
              <w:rPr>
                <w:rFonts w:eastAsia="Times New Roman"/>
                <w:color w:val="000000"/>
              </w:rPr>
              <w:t xml:space="preserve">15 головний спецiалiст, завiдувач сектору Мiненерговугiлля, з 11.2015 - начальник вiддiлу </w:t>
            </w:r>
            <w:r>
              <w:rPr>
                <w:rFonts w:eastAsia="Times New Roman"/>
                <w:color w:val="000000"/>
              </w:rPr>
              <w:lastRenderedPageBreak/>
              <w:t xml:space="preserve">монiторингу ризикових операцiй Департаменту внутрiшнього аудиту Мiненерговугiлля України.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Рiшенням чергових загальних зборiв акцiонерiв 25 квiтня 2017 року </w:t>
            </w:r>
            <w:r>
              <w:rPr>
                <w:rFonts w:eastAsia="Times New Roman"/>
                <w:color w:val="000000"/>
              </w:rPr>
              <w:t xml:space="preserve">обрано членом Наглядової ради Баглай Оксану Олександрiвну.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</w:t>
            </w:r>
            <w:r>
              <w:rPr>
                <w:rFonts w:eastAsia="Times New Roman"/>
                <w:color w:val="000000"/>
              </w:rPr>
              <w:t>авником акцiонера Товариства – Мiнiстерства енергетики та вугiльної промисловостi України. Обирається на строк 3 роки.</w:t>
            </w:r>
            <w:r>
              <w:rPr>
                <w:rFonts w:eastAsia="Times New Roman"/>
                <w:color w:val="000000"/>
              </w:rPr>
              <w:br/>
              <w:t>Iншi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Сергiй Сегiйович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768942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</w:t>
            </w:r>
            <w:r>
              <w:rPr>
                <w:rFonts w:eastAsia="Times New Roman"/>
                <w:color w:val="000000"/>
              </w:rPr>
              <w:t>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"Днiстровська ГАЕС", генеральний директор.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обов'язкiв, а також розмiр винагороди визначається умовами Контракту i внутрiшнiми положеннями Товариства. Непогашеної судимостi за корисливi та посад</w:t>
            </w:r>
            <w:r>
              <w:rPr>
                <w:rFonts w:eastAsia="Times New Roman"/>
                <w:color w:val="000000"/>
              </w:rPr>
              <w:t>овi злочини не має. Iншi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Нiна Павлiвна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194847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"Днiстровська ГАЕС", головний бухгалтер.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Обсяг повноважень та обов'</w:t>
            </w:r>
            <w:r>
              <w:rPr>
                <w:rFonts w:eastAsia="Times New Roman"/>
                <w:color w:val="000000"/>
              </w:rPr>
              <w:t>язкiв, а також розмiр винагороди визначаєтьсяi внутрiшнiми положеннями Товариства. Непогашеної судимостi за корисливi та посадовi злоч ини не має. Iншi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</w:t>
            </w:r>
            <w:r>
              <w:rPr>
                <w:rFonts w:eastAsia="Times New Roman"/>
                <w:color w:val="000000"/>
              </w:rPr>
              <w:t>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Бурунська Юлiя Юрiївна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 – Директор департаменту юридичного забезпечення та майнових вiдносин ПАТ «Укргiдроенерго».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25 квiтня 20</w:t>
            </w:r>
            <w:r>
              <w:rPr>
                <w:rFonts w:eastAsia="Times New Roman"/>
                <w:color w:val="000000"/>
              </w:rPr>
              <w:t xml:space="preserve">17 року обрано членом Наглядової ради Бурунську Юлiю Юрiївну. Не 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</w:t>
            </w:r>
            <w:r>
              <w:rPr>
                <w:rFonts w:eastAsia="Times New Roman"/>
                <w:color w:val="000000"/>
              </w:rPr>
              <w:t xml:space="preserve">дставником акцiонера Товариства – ПАТ «Укргiдроенерго». Обирається на строк 3 </w:t>
            </w:r>
            <w:proofErr w:type="gramStart"/>
            <w:r>
              <w:rPr>
                <w:rFonts w:eastAsia="Times New Roman"/>
                <w:color w:val="000000"/>
              </w:rPr>
              <w:t>роки.I</w:t>
            </w:r>
            <w:proofErr w:type="gramEnd"/>
            <w:r>
              <w:rPr>
                <w:rFonts w:eastAsia="Times New Roman"/>
                <w:color w:val="000000"/>
              </w:rPr>
              <w:t>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Дребот Свiтлана Миколаївна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Посади протягом </w:t>
            </w:r>
            <w:r>
              <w:rPr>
                <w:rFonts w:eastAsia="Times New Roman"/>
                <w:color w:val="000000"/>
              </w:rPr>
              <w:t>останнiх п’яти рокiв: 2010 – 2011 – заступник начальника Василькiвської мiжрайонної Державної фiнансової iнспекцiї, 2011-2013 - начальник Василькiвської мiжрайонної Державної фiнансової iнспекцiї; 12.2013-02.2015- головний державний аудитор Державної фiнан</w:t>
            </w:r>
            <w:r>
              <w:rPr>
                <w:rFonts w:eastAsia="Times New Roman"/>
                <w:color w:val="000000"/>
              </w:rPr>
              <w:t>сової iнспекцiї України в Запорiзькiй обл.; 02.2015-02.2015 – головний спецiалiст Управлiння внутрiшнього аудиту Мiненерговугiлля України; 02.2015- 11.2015 – заступник начальника управлiння внутрiшнього аудиту Мiненерговугiлля України; з 11.2015 року – зас</w:t>
            </w:r>
            <w:r>
              <w:rPr>
                <w:rFonts w:eastAsia="Times New Roman"/>
                <w:color w:val="000000"/>
              </w:rPr>
              <w:t xml:space="preserve">тупник директора Департаменту внутрiшнього аудиту Мiненерговугiлля України.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19 серпня 2016 року обрано членом Ревiзiйної комiсiї Дребот Свiтлану Миколаївну. Обрано Головою Ревiзiйної комiсiї 19 серпня</w:t>
            </w:r>
            <w:r>
              <w:rPr>
                <w:rFonts w:eastAsia="Times New Roman"/>
                <w:color w:val="000000"/>
              </w:rPr>
              <w:t xml:space="preserve"> 2016 року (протокол ревiзiйної комiсiї №1 вiд 19.08.2016 року). Не </w:t>
            </w:r>
            <w:r>
              <w:rPr>
                <w:rFonts w:eastAsia="Times New Roman"/>
                <w:color w:val="000000"/>
              </w:rPr>
              <w:lastRenderedPageBreak/>
              <w:t xml:space="preserve">володiє часткою в статутному капiталi емiтента. Посадова особа не дала згоду на розкриття паспортних даних.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є </w:t>
            </w:r>
            <w:r>
              <w:rPr>
                <w:rFonts w:eastAsia="Times New Roman"/>
                <w:color w:val="000000"/>
              </w:rPr>
              <w:t>представником акцiонера Товариства – Мiнiстерства енергетики та вугiльної промисловостi України. Строк, на який призначено особу - 3 рокiв. Iншi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2.Прізвище, ім’я, по батькові фізичної особи або повне </w:t>
            </w:r>
            <w:r>
              <w:rPr>
                <w:rFonts w:eastAsia="Times New Roman"/>
                <w:color w:val="000000"/>
              </w:rPr>
              <w:t>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Мисниченко Марина Федорiвна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Посада протягом останнiх п’яти рокiв: 2011-02.2013 - головний державний аудитор КРУ в м. Києвi; 02.2013-10.2014 – начальник фiнансово-економiчного вiддiлу </w:t>
            </w:r>
            <w:proofErr w:type="gramStart"/>
            <w:r>
              <w:rPr>
                <w:rFonts w:eastAsia="Times New Roman"/>
                <w:color w:val="000000"/>
              </w:rPr>
              <w:t>КП«</w:t>
            </w:r>
            <w:proofErr w:type="gramEnd"/>
            <w:r>
              <w:rPr>
                <w:rFonts w:eastAsia="Times New Roman"/>
                <w:color w:val="000000"/>
              </w:rPr>
              <w:t>Фармацiя»; 10.2015-10.2015 головний с</w:t>
            </w:r>
            <w:r>
              <w:rPr>
                <w:rFonts w:eastAsia="Times New Roman"/>
                <w:color w:val="000000"/>
              </w:rPr>
              <w:t>пецiалiст вiддiлу аудиту Мiнiстерства внутрiшнiх справ України; 10.2015-11.2015– головний спецiалiст патронатної служби Мiненерговугiлля; з 11.2015- головний спецiалiст вiддiлу аудиту пiдприємств нафтогазового сектору Департаменту внутрiшнього аудиту Мiнен</w:t>
            </w:r>
            <w:r>
              <w:rPr>
                <w:rFonts w:eastAsia="Times New Roman"/>
                <w:color w:val="000000"/>
              </w:rPr>
              <w:t>ерго вугiлля.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загальних зборiв акцiонерiв 19 серпня 2016 року обрано членом Ревiзiйної комiсiї Мисниченко Марину Федорiвну. Не володiє часткою в статутному капiталi емiтента. Посадова особа не дала згоду на розкриття паспортних д</w:t>
            </w:r>
            <w:r>
              <w:rPr>
                <w:rFonts w:eastAsia="Times New Roman"/>
                <w:color w:val="000000"/>
              </w:rPr>
              <w:t xml:space="preserve">аних. Непогашеної судимостi за корисливi та 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рокiв. Iншi вiдомостi вiдсутнi.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</w:t>
            </w:r>
            <w:r>
              <w:rPr>
                <w:rFonts w:eastAsia="Times New Roman"/>
                <w:color w:val="000000"/>
              </w:rPr>
              <w:t>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Шамбра Iгор Валерiйович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Ідентифікаційний код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Посада протягом останнiх п’яти рокiв: 02.2013–05.2013 – головний державний податковий ревiзор – iнспектор Новоднiстровського вiддiлення Сокирянської ОДПI; 05.2013-04.201</w:t>
            </w:r>
            <w:r>
              <w:rPr>
                <w:rFonts w:eastAsia="Times New Roman"/>
                <w:color w:val="000000"/>
              </w:rPr>
              <w:t xml:space="preserve">5 - головний державний податковий ревiзор – iнспектор Сокирянської ОДПI; </w:t>
            </w:r>
            <w:r>
              <w:rPr>
                <w:rFonts w:eastAsia="Times New Roman"/>
                <w:color w:val="000000"/>
              </w:rPr>
              <w:lastRenderedPageBreak/>
              <w:t xml:space="preserve">04.2015- 02.2016 – начальник вiддiлу податкового аудиту Сокирянської ОДПI; з 02.2016 - завiдувач сектору аудиту Сокирянської ОДПI у Чернiвецькiй областi.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Рiшенням чергових з</w:t>
            </w:r>
            <w:r>
              <w:rPr>
                <w:rFonts w:eastAsia="Times New Roman"/>
                <w:color w:val="000000"/>
              </w:rPr>
              <w:t xml:space="preserve">агальних зборiв акцiонерiв 19 серпня 2016 року обрано членом Ревiзiйної комiсiї Шамбру Iгоря Валерiйовича. Не володiє часткою в статутному капiталi емiтента. Посадова особа не дала згоду на розкриття паспортних даних. Непогашеної судимостi за корисливi та </w:t>
            </w:r>
            <w:r>
              <w:rPr>
                <w:rFonts w:eastAsia="Times New Roman"/>
                <w:color w:val="000000"/>
              </w:rPr>
              <w:t xml:space="preserve">посадовi злочини немає. </w:t>
            </w:r>
            <w:r>
              <w:rPr>
                <w:rFonts w:eastAsia="Times New Roman"/>
                <w:color w:val="000000"/>
              </w:rPr>
              <w:br/>
              <w:t>Посадова особа є представником акцiонера Товариства – Мiнiстерства енергетики та вугiльної промисловостi України. Строк, на який призначено особу - 3 роки. Iншi вiдомостi вiдсутнi.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VI. </w:t>
      </w:r>
      <w:r>
        <w:rPr>
          <w:rFonts w:eastAsia="Times New Roman"/>
          <w:color w:val="000000"/>
        </w:rPr>
        <w:t>Інформація про господарську та фінансову діяльність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та забезпечення емітента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4"/>
        <w:gridCol w:w="1366"/>
        <w:gridCol w:w="1877"/>
        <w:gridCol w:w="2384"/>
        <w:gridCol w:w="125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(усього)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іншими цінними паперами (у тому числі за похідними цінними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паперами)(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 та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 та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Iнша iнформацiя вiдсутня.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5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2. Інформація про обсяги виробництва та реалізації основних видів продукції.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9"/>
        <w:gridCol w:w="1629"/>
        <w:gridCol w:w="2312"/>
        <w:gridCol w:w="1643"/>
        <w:gridCol w:w="2222"/>
        <w:gridCol w:w="2230"/>
        <w:gridCol w:w="1662"/>
        <w:gridCol w:w="2342"/>
      </w:tblGrid>
      <w:tr w:rsidR="00000000"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Основні види продукції*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Обсяг виробництва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Обсяг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реалізованої продукції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натуральній формі (фізична од.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вим.*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відсотках до всієї виробленої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натуральній формі (фізична од. вим.)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 грошовій формі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відсотках до всієї реалізованої продукції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000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Електрична енергiя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63657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63657 тис. кВт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3. Інформація про собівартість реалізованої продукції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0"/>
        <w:gridCol w:w="3489"/>
        <w:gridCol w:w="5950"/>
      </w:tblGrid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 загальної собівартості реалізованої продукції (у відсотках)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Сировина i матерiали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працi з вiдрахуваннями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27.8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Амортизацiя необоротних активiв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9.2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Виробничi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33.4</w:t>
            </w:r>
          </w:p>
        </w:tc>
      </w:tr>
      <w:tr w:rsidR="00000000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Iншi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13.6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VII. Відомості про цінні папери емітента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5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41"/>
        <w:gridCol w:w="1362"/>
        <w:gridCol w:w="1731"/>
        <w:gridCol w:w="1899"/>
        <w:gridCol w:w="1736"/>
        <w:gridCol w:w="1717"/>
        <w:gridCol w:w="1380"/>
        <w:gridCol w:w="1107"/>
        <w:gridCol w:w="1368"/>
        <w:gridCol w:w="139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Тип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09.06.1999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213/1/99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UA4000149777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звiтному перiодi торгiвля цiнними паперами на внутрiшнiх та зовнiшнiх ринках не здiйснювалася. Фактiв лiстингу/делiстингу цiнних паперiв емiтента на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фондових бiржах не було.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BE3022">
      <w:pPr>
        <w:pStyle w:val="3"/>
        <w:spacing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ІХ. Інформація щодо корпоративного секретаря</w:t>
      </w:r>
    </w:p>
    <w:p w:rsidR="00000000" w:rsidRDefault="00BE3022">
      <w:pPr>
        <w:spacing w:after="24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(для акціонерних товариств)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57"/>
        <w:gridCol w:w="2441"/>
        <w:gridCol w:w="2799"/>
        <w:gridCol w:w="299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введення посади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Дата призначення особи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Прізвище,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ім’я по батькові особи, призначеної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посаду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корпоративного секретаря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Контактні дані: телефон та адреса електронної пошти корпоративного секретаря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Бакулiн Олег Юрiйович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067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372 41 63, bakulin2006@ukr.net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(протокол №1 вiд 28 лютого 2012 року). Попередня посад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 - юрисконсульт ВАТ "Днiстровська ГАЕС", стаж роботи - 16 рокiв. Посадова особа непогашеної судимостi за корисливi та посадовi злочини не має.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000000" w:rsidRDefault="00BE30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r>
              <w:rPr>
                <w:rFonts w:eastAsia="Times New Roman"/>
                <w:color w:val="000000"/>
              </w:rPr>
              <w:t>акцiонерне товариство "Нижньоднiстровська ГЕС"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7310600000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35.11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60236, Чернiвецька обл., м. Новоднiстровськ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30.09.2018 р.</w:t>
      </w:r>
    </w:p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44694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186719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123364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125229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111699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113285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1746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перестраховика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42739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86"/>
        <w:gridCol w:w="1019"/>
        <w:gridCol w:w="1528"/>
        <w:gridCol w:w="1528"/>
        <w:gridCol w:w="1528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-336969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пов’язані з необоротними активами, утримуваними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154438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160237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rPr>
          <w:hidden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vanish/>
                <w:color w:val="00000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3 квартал 2018 р.</w:t>
      </w:r>
    </w:p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62054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( 52621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( 31991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32802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30063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 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( 13018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( 14065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( 16783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( 2308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Витрат від первісного визнання біологічних активів і сільськогосподарської проду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15098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( 8497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7947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1374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6573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6573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10491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13545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11770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8783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11979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81054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48364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47532941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0.13828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0.14588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0.13828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BE3022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rPr>
          <w:hidden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vanish/>
                <w:color w:val="000000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Звіт </w:t>
      </w:r>
      <w:r>
        <w:rPr>
          <w:rFonts w:eastAsia="Times New Roman"/>
          <w:color w:val="000000"/>
        </w:rPr>
        <w:t>про рух грошових коштів (за прямим методом)</w:t>
      </w:r>
      <w:r>
        <w:rPr>
          <w:rFonts w:eastAsia="Times New Roman"/>
          <w:color w:val="000000"/>
        </w:rPr>
        <w:br/>
        <w:t>за 3 квартал 2018 р.</w:t>
      </w:r>
    </w:p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1019"/>
        <w:gridCol w:w="2038"/>
        <w:gridCol w:w="2038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80981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129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( 37651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( 7698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( 12249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( 9231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( 3216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( 2476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( 24246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( 19442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( 1659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( 1091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( 10577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( 9112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( 12010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( 9239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оплату повернення авансі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( 2195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2392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35093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41521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( 9922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( 33124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33124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1346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( 2157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( 907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( 43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( 39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8797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12215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21012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9"/>
        <w:gridCol w:w="4589"/>
        <w:gridCol w:w="2039"/>
        <w:gridCol w:w="153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акцiонерне товариство "Нижньоднiстровська ГЕС"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3 квартал 2018 р.</w:t>
      </w:r>
    </w:p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8"/>
        <w:gridCol w:w="1019"/>
        <w:gridCol w:w="1528"/>
        <w:gridCol w:w="1528"/>
        <w:gridCol w:w="1528"/>
        <w:gridCol w:w="1528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 продажу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Надходження від вибуття дочірнього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2"/>
        <w:gridCol w:w="612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70"/>
        <w:gridCol w:w="6681"/>
        <w:gridCol w:w="2969"/>
        <w:gridCol w:w="2227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Дата(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2018 | 10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r>
              <w:rPr>
                <w:rFonts w:eastAsia="Times New Roman"/>
                <w:color w:val="000000"/>
              </w:rPr>
              <w:t>акцiонерне товариство "Нижньоднiстровська ГЕС"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30149623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3 квартал 2018 р.</w:t>
      </w:r>
    </w:p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45"/>
        <w:gridCol w:w="1436"/>
        <w:gridCol w:w="1564"/>
        <w:gridCol w:w="1436"/>
        <w:gridCol w:w="1436"/>
        <w:gridCol w:w="1436"/>
        <w:gridCol w:w="1575"/>
        <w:gridCol w:w="1437"/>
        <w:gridCol w:w="1437"/>
        <w:gridCol w:w="1437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-341271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144808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6934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-2468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чистого прибутку, належна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 бюджету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4466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475329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-336969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149274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42"/>
        <w:gridCol w:w="8913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Iнша iнформацiя вiдсутня.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Лунiн С.С.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BE302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Шевчишена Н.П.</w:t>
            </w:r>
          </w:p>
        </w:tc>
      </w:tr>
    </w:tbl>
    <w:p w:rsidR="00000000" w:rsidRDefault="00BE3022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BE302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Примітки </w:t>
      </w:r>
      <w:r>
        <w:rPr>
          <w:rFonts w:eastAsia="Times New Roman"/>
          <w:color w:val="000000"/>
        </w:rPr>
        <w:t>до фінансової звітності, складеної відповідно до міжнародних стандартів фінансової звітності</w:t>
      </w:r>
    </w:p>
    <w:p w:rsidR="00000000" w:rsidRDefault="00BE30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Текст приміток</w:t>
      </w:r>
    </w:p>
    <w:p w:rsidR="00000000" w:rsidRDefault="00BE30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000000" w:rsidRDefault="00BE30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p w:rsidR="00BE3022" w:rsidRDefault="00BE302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Продовження тексту приміток</w:t>
      </w:r>
    </w:p>
    <w:sectPr w:rsidR="00BE3022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F"/>
    <w:rsid w:val="006F6C8F"/>
    <w:rsid w:val="00B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7783-7C38-435F-ACEC-9A9DE410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justify">
    <w:name w:val="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uiPriority w:val="99"/>
    <w:semiHidden/>
    <w:pPr>
      <w:spacing w:before="100" w:beforeAutospacing="1" w:after="100" w:afterAutospacing="1"/>
    </w:pPr>
  </w:style>
  <w:style w:type="paragraph" w:customStyle="1" w:styleId="right">
    <w:name w:val="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uiPriority w:val="99"/>
    <w:semiHidden/>
    <w:pPr>
      <w:spacing w:before="100" w:beforeAutospacing="1" w:after="100" w:afterAutospacing="1"/>
    </w:pPr>
  </w:style>
  <w:style w:type="paragraph" w:customStyle="1" w:styleId="brdbtm">
    <w:name w:val="brdbtm"/>
    <w:basedOn w:val="a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uiPriority w:val="99"/>
    <w:semiHidden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uiPriority w:val="99"/>
    <w:semiHidden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6357</Words>
  <Characters>36239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2018-10-29T14:12:00Z</dcterms:created>
  <dcterms:modified xsi:type="dcterms:W3CDTF">2018-10-29T14:12:00Z</dcterms:modified>
</cp:coreProperties>
</file>